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178BC62E" w:rsidR="00E62527" w:rsidRDefault="00682F2D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hint="eastAsia"/>
                <w:szCs w:val="21"/>
              </w:rPr>
              <w:t>中国石化集团胜利石油管理局有限公司运输分公司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2A7387AA" w:rsidR="00E62527" w:rsidRDefault="00682F2D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hint="eastAsia"/>
                <w:szCs w:val="21"/>
              </w:rPr>
              <w:t>中国石化集团胜利石油管理局有限公司运输分公司</w:t>
            </w:r>
          </w:p>
        </w:tc>
        <w:tc>
          <w:tcPr>
            <w:tcW w:w="2237" w:type="pct"/>
            <w:vAlign w:val="center"/>
          </w:tcPr>
          <w:p w14:paraId="0DB0A100" w14:textId="65431798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245C3F">
              <w:rPr>
                <w:rFonts w:ascii="宋体" w:hAnsi="宋体" w:cs="宋体" w:hint="eastAsia"/>
                <w:kern w:val="0"/>
                <w:sz w:val="24"/>
                <w:lang w:bidi="ar"/>
              </w:rPr>
              <w:t>东营区</w:t>
            </w:r>
          </w:p>
        </w:tc>
        <w:tc>
          <w:tcPr>
            <w:tcW w:w="1572" w:type="pct"/>
            <w:vAlign w:val="center"/>
          </w:tcPr>
          <w:p w14:paraId="4C1D3532" w14:textId="0293376A" w:rsidR="00E62527" w:rsidRDefault="00682F2D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王海波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448AA74A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682F2D">
              <w:rPr>
                <w:rFonts w:hint="eastAsia"/>
              </w:rPr>
              <w:t>毛明、张继晓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31BF74B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682F2D">
              <w:rPr>
                <w:rFonts w:hint="eastAsia"/>
                <w:kern w:val="2"/>
                <w:sz w:val="21"/>
              </w:rPr>
              <w:t>7.30-31</w:t>
            </w:r>
          </w:p>
        </w:tc>
        <w:tc>
          <w:tcPr>
            <w:tcW w:w="2237" w:type="pct"/>
            <w:vAlign w:val="center"/>
          </w:tcPr>
          <w:p w14:paraId="4A867C38" w14:textId="5E2ADF43" w:rsidR="00E62527" w:rsidRDefault="00682F2D">
            <w:pPr>
              <w:jc w:val="center"/>
            </w:pPr>
            <w:r>
              <w:rPr>
                <w:rFonts w:hint="eastAsia"/>
              </w:rPr>
              <w:t>毛明、张继晓</w:t>
            </w:r>
          </w:p>
        </w:tc>
        <w:tc>
          <w:tcPr>
            <w:tcW w:w="1572" w:type="pct"/>
            <w:vAlign w:val="center"/>
          </w:tcPr>
          <w:p w14:paraId="24583CD9" w14:textId="65C6250C" w:rsidR="00E62527" w:rsidRDefault="00682F2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王海波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2F970242" w:rsidR="00E62527" w:rsidRDefault="00EA116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9B5C757" wp14:editId="6173DB1F">
                  <wp:extent cx="4587240" cy="3977640"/>
                  <wp:effectExtent l="0" t="0" r="3810" b="3810"/>
                  <wp:docPr id="46998696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7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DAD40F3" wp14:editId="350D7CA7">
                  <wp:extent cx="4587240" cy="4290060"/>
                  <wp:effectExtent l="0" t="0" r="3810" b="0"/>
                  <wp:docPr id="9836133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29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288991BA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682F2D">
              <w:rPr>
                <w:rFonts w:hint="eastAsia"/>
              </w:rPr>
              <w:t>8.8-9</w:t>
            </w:r>
          </w:p>
        </w:tc>
        <w:tc>
          <w:tcPr>
            <w:tcW w:w="2237" w:type="pct"/>
            <w:vAlign w:val="center"/>
          </w:tcPr>
          <w:p w14:paraId="30AB4FD4" w14:textId="764ECD67" w:rsidR="00E62527" w:rsidRDefault="00682F2D">
            <w:pPr>
              <w:jc w:val="center"/>
            </w:pPr>
            <w:r>
              <w:rPr>
                <w:rFonts w:hint="eastAsia"/>
              </w:rPr>
              <w:t>毛明、张继晓</w:t>
            </w:r>
          </w:p>
        </w:tc>
        <w:tc>
          <w:tcPr>
            <w:tcW w:w="1572" w:type="pct"/>
            <w:vAlign w:val="center"/>
          </w:tcPr>
          <w:p w14:paraId="37224BDC" w14:textId="69C6677F" w:rsidR="00E62527" w:rsidRDefault="00682F2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王海波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071AE663" w:rsidR="00E62527" w:rsidRDefault="00EA1160">
            <w:r>
              <w:rPr>
                <w:noProof/>
              </w:rPr>
              <w:drawing>
                <wp:inline distT="0" distB="0" distL="0" distR="0" wp14:anchorId="776F5171" wp14:editId="12D29E3E">
                  <wp:extent cx="4587240" cy="3429000"/>
                  <wp:effectExtent l="0" t="0" r="3810" b="0"/>
                  <wp:docPr id="94986179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4944567" wp14:editId="34393C7F">
                  <wp:extent cx="4587240" cy="4099560"/>
                  <wp:effectExtent l="0" t="0" r="3810" b="0"/>
                  <wp:docPr id="103654025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05663BDE" w:rsidR="00E62527" w:rsidRDefault="00E62527"/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F3218C" w14:textId="77777777" w:rsidR="00252B34" w:rsidRDefault="00252B34">
      <w:r>
        <w:separator/>
      </w:r>
    </w:p>
  </w:endnote>
  <w:endnote w:type="continuationSeparator" w:id="0">
    <w:p w14:paraId="5F5426E8" w14:textId="77777777" w:rsidR="00252B34" w:rsidRDefault="00252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CF19E8" w14:textId="77777777" w:rsidR="00252B34" w:rsidRDefault="00252B34">
      <w:r>
        <w:separator/>
      </w:r>
    </w:p>
  </w:footnote>
  <w:footnote w:type="continuationSeparator" w:id="0">
    <w:p w14:paraId="0C7ADC25" w14:textId="77777777" w:rsidR="00252B34" w:rsidRDefault="00252B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93859"/>
    <w:rsid w:val="000C0AE2"/>
    <w:rsid w:val="000C4D0A"/>
    <w:rsid w:val="001154D4"/>
    <w:rsid w:val="001F730E"/>
    <w:rsid w:val="00245C3F"/>
    <w:rsid w:val="00252B34"/>
    <w:rsid w:val="003D5EC5"/>
    <w:rsid w:val="00454039"/>
    <w:rsid w:val="00466DB3"/>
    <w:rsid w:val="00480746"/>
    <w:rsid w:val="00481C69"/>
    <w:rsid w:val="004C006D"/>
    <w:rsid w:val="004E3F69"/>
    <w:rsid w:val="00524FBE"/>
    <w:rsid w:val="005410D5"/>
    <w:rsid w:val="00565273"/>
    <w:rsid w:val="006225BA"/>
    <w:rsid w:val="00682F2D"/>
    <w:rsid w:val="008F727D"/>
    <w:rsid w:val="009F3A4C"/>
    <w:rsid w:val="00A17D67"/>
    <w:rsid w:val="00A919BD"/>
    <w:rsid w:val="00AD1159"/>
    <w:rsid w:val="00B866A9"/>
    <w:rsid w:val="00C8447A"/>
    <w:rsid w:val="00D82586"/>
    <w:rsid w:val="00E40C14"/>
    <w:rsid w:val="00E62527"/>
    <w:rsid w:val="00E839E8"/>
    <w:rsid w:val="00EA1160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