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DABB">
      <w:pPr>
        <w:widowControl w:val="0"/>
        <w:ind w:firstLine="0" w:firstLineChars="0"/>
        <w:rPr>
          <w:rFonts w:hint="default" w:ascii="Times New Roman" w:hAnsi="Times New Roman" w:eastAsia="宋体" w:cs="Times New Roman"/>
          <w:b/>
          <w:bCs/>
          <w:color w:val="000000" w:themeColor="text1"/>
          <w:szCs w:val="20"/>
          <w:lang w:eastAsia="zh-CN"/>
          <w14:textFill>
            <w14:solidFill>
              <w14:schemeClr w14:val="tx1"/>
            </w14:solidFill>
          </w14:textFill>
        </w:rPr>
      </w:pPr>
      <w:bookmarkStart w:id="0" w:name="_Hlk132276675"/>
      <w:bookmarkStart w:id="1" w:name="_Hlk59527689"/>
      <w:bookmarkStart w:id="2" w:name="_Hlk111994486"/>
      <w:r>
        <w:rPr>
          <w:rFonts w:asciiTheme="majorEastAsia" w:hAnsiTheme="majorEastAsia" w:eastAsiaTheme="majorEastAsia"/>
          <w:b/>
          <w:color w:val="000000" w:themeColor="text1"/>
          <w:sz w:val="44"/>
          <w:szCs w:val="44"/>
          <w14:textFill>
            <w14:solidFill>
              <w14:schemeClr w14:val="tx1"/>
            </w14:solidFill>
          </w14:textFill>
        </w:rPr>
        <w:drawing>
          <wp:anchor distT="0" distB="0" distL="0" distR="0" simplePos="0" relativeHeight="251659264" behindDoc="0" locked="0" layoutInCell="1" allowOverlap="1">
            <wp:simplePos x="0" y="0"/>
            <wp:positionH relativeFrom="column">
              <wp:posOffset>4717415</wp:posOffset>
            </wp:positionH>
            <wp:positionV relativeFrom="paragraph">
              <wp:posOffset>-215900</wp:posOffset>
            </wp:positionV>
            <wp:extent cx="1000125" cy="1000125"/>
            <wp:effectExtent l="0" t="0" r="3175" b="317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anchor>
        </w:drawing>
      </w:r>
      <w:r>
        <w:rPr>
          <w:rFonts w:hint="default" w:ascii="Times New Roman" w:hAnsi="Times New Roman" w:cs="Times New Roman"/>
          <w:b/>
          <w:bCs/>
          <w:color w:val="000000" w:themeColor="text1"/>
          <w:szCs w:val="20"/>
          <w14:textFill>
            <w14:solidFill>
              <w14:schemeClr w14:val="tx1"/>
            </w14:solidFill>
          </w14:textFill>
        </w:rPr>
        <w:t>档案编号：SH-202</w:t>
      </w:r>
      <w:r>
        <w:rPr>
          <w:rFonts w:hint="default" w:ascii="Times New Roman" w:hAnsi="Times New Roman" w:cs="Times New Roman"/>
          <w:b/>
          <w:bCs/>
          <w:color w:val="000000" w:themeColor="text1"/>
          <w:szCs w:val="20"/>
          <w:lang w:val="en-US" w:eastAsia="zh-CN"/>
          <w14:textFill>
            <w14:solidFill>
              <w14:schemeClr w14:val="tx1"/>
            </w14:solidFill>
          </w14:textFill>
        </w:rPr>
        <w:t>6</w:t>
      </w:r>
      <w:r>
        <w:rPr>
          <w:rFonts w:hint="default" w:ascii="Times New Roman" w:hAnsi="Times New Roman" w:cs="Times New Roman"/>
          <w:b/>
          <w:bCs/>
          <w:color w:val="000000" w:themeColor="text1"/>
          <w:szCs w:val="20"/>
          <w14:textFill>
            <w14:solidFill>
              <w14:schemeClr w14:val="tx1"/>
            </w14:solidFill>
          </w14:textFill>
        </w:rPr>
        <w:t>-SY-XZPJ-020</w:t>
      </w:r>
      <w:r>
        <w:rPr>
          <w:rFonts w:hint="default" w:ascii="Times New Roman" w:hAnsi="Times New Roman" w:cs="Times New Roman"/>
          <w:b/>
          <w:bCs/>
          <w:color w:val="000000" w:themeColor="text1"/>
          <w:szCs w:val="20"/>
          <w:lang w:val="en-US" w:eastAsia="zh-CN"/>
          <w14:textFill>
            <w14:solidFill>
              <w14:schemeClr w14:val="tx1"/>
            </w14:solidFill>
          </w14:textFill>
        </w:rPr>
        <w:t>1</w:t>
      </w:r>
    </w:p>
    <w:p w14:paraId="6A530F13">
      <w:pPr>
        <w:widowControl w:val="0"/>
        <w:ind w:firstLine="0" w:firstLineChars="0"/>
        <w:rPr>
          <w:rFonts w:hint="default" w:ascii="Times New Roman" w:hAnsi="Times New Roman" w:eastAsia="宋体" w:cs="Times New Roman"/>
          <w:b/>
          <w:bCs/>
          <w:color w:val="000000" w:themeColor="text1"/>
          <w:szCs w:val="20"/>
          <w:lang w:eastAsia="zh-CN"/>
          <w14:textFill>
            <w14:solidFill>
              <w14:schemeClr w14:val="tx1"/>
            </w14:solidFill>
          </w14:textFill>
        </w:rPr>
      </w:pPr>
      <w:r>
        <w:rPr>
          <w:rFonts w:hint="default" w:ascii="Times New Roman" w:hAnsi="Times New Roman" w:cs="Times New Roman"/>
          <w:b/>
          <w:bCs/>
          <w:color w:val="000000" w:themeColor="text1"/>
          <w:szCs w:val="20"/>
          <w14:textFill>
            <w14:solidFill>
              <w14:schemeClr w14:val="tx1"/>
            </w14:solidFill>
          </w14:textFill>
        </w:rPr>
        <w:t>版         次：</w:t>
      </w:r>
      <w:r>
        <w:rPr>
          <w:rFonts w:hint="eastAsia" w:cs="Times New Roman"/>
          <w:b/>
          <w:bCs/>
          <w:color w:val="000000" w:themeColor="text1"/>
          <w:szCs w:val="20"/>
          <w:lang w:val="en-US" w:eastAsia="zh-CN"/>
          <w14:textFill>
            <w14:solidFill>
              <w14:schemeClr w14:val="tx1"/>
            </w14:solidFill>
          </w14:textFill>
        </w:rPr>
        <w:t>6</w:t>
      </w:r>
    </w:p>
    <w:bookmarkEnd w:id="0"/>
    <w:p w14:paraId="0F762F43">
      <w:pPr>
        <w:widowControl w:val="0"/>
        <w:ind w:firstLine="0" w:firstLineChars="0"/>
        <w:rPr>
          <w:rFonts w:hint="default" w:ascii="Times New Roman" w:hAnsi="Times New Roman" w:cs="Times New Roman"/>
          <w:b/>
          <w:bCs/>
          <w:color w:val="000000" w:themeColor="text1"/>
          <w:szCs w:val="20"/>
          <w14:textFill>
            <w14:solidFill>
              <w14:schemeClr w14:val="tx1"/>
            </w14:solidFill>
          </w14:textFill>
        </w:rPr>
      </w:pPr>
    </w:p>
    <w:p w14:paraId="4725FD2B">
      <w:pPr>
        <w:widowControl w:val="0"/>
        <w:ind w:firstLine="0" w:firstLineChars="0"/>
        <w:rPr>
          <w:rFonts w:hint="default" w:ascii="Times New Roman" w:hAnsi="Times New Roman" w:cs="Times New Roman"/>
          <w:b/>
          <w:bCs/>
          <w:color w:val="000000" w:themeColor="text1"/>
          <w:szCs w:val="20"/>
          <w14:textFill>
            <w14:solidFill>
              <w14:schemeClr w14:val="tx1"/>
            </w14:solidFill>
          </w14:textFill>
        </w:rPr>
      </w:pPr>
    </w:p>
    <w:p w14:paraId="2A77F4A4">
      <w:pPr>
        <w:pStyle w:val="35"/>
        <w:spacing w:before="0"/>
        <w:ind w:firstLine="0" w:firstLineChars="0"/>
        <w:jc w:val="center"/>
        <w:rPr>
          <w:rFonts w:hint="default" w:ascii="Times New Roman" w:hAnsi="Times New Roman" w:cs="Times New Roman"/>
          <w:b/>
          <w:color w:val="000000" w:themeColor="text1"/>
          <w:sz w:val="44"/>
          <w:szCs w:val="44"/>
          <w14:textFill>
            <w14:solidFill>
              <w14:schemeClr w14:val="tx1"/>
            </w14:solidFill>
          </w14:textFill>
        </w:rPr>
      </w:pPr>
      <w:bookmarkStart w:id="3" w:name="_Hlk102840728"/>
      <w:bookmarkEnd w:id="3"/>
      <w:bookmarkStart w:id="4" w:name="_Hlk104967834"/>
      <w:bookmarkStart w:id="5" w:name="_Hlk131152062"/>
      <w:r>
        <w:rPr>
          <w:rFonts w:hint="default" w:ascii="Times New Roman" w:hAnsi="Times New Roman" w:cs="Times New Roman"/>
          <w:b/>
          <w:color w:val="000000" w:themeColor="text1"/>
          <w:sz w:val="44"/>
          <w:szCs w:val="44"/>
          <w14:textFill>
            <w14:solidFill>
              <w14:schemeClr w14:val="tx1"/>
            </w14:solidFill>
          </w14:textFill>
        </w:rPr>
        <w:t>中国石油化工股份有限公司</w:t>
      </w:r>
    </w:p>
    <w:p w14:paraId="798368AD">
      <w:pPr>
        <w:pStyle w:val="35"/>
        <w:spacing w:before="0"/>
        <w:ind w:firstLine="0" w:firstLineChars="0"/>
        <w:jc w:val="center"/>
        <w:rPr>
          <w:rFonts w:hint="default" w:ascii="Times New Roman" w:hAnsi="Times New Roman" w:cs="Times New Roman"/>
          <w:b/>
          <w:color w:val="000000" w:themeColor="text1"/>
          <w:sz w:val="44"/>
          <w:szCs w:val="44"/>
          <w14:textFill>
            <w14:solidFill>
              <w14:schemeClr w14:val="tx1"/>
            </w14:solidFill>
          </w14:textFill>
        </w:rPr>
      </w:pPr>
      <w:r>
        <w:rPr>
          <w:rFonts w:hint="default" w:ascii="Times New Roman" w:hAnsi="Times New Roman" w:cs="Times New Roman"/>
          <w:b/>
          <w:color w:val="000000" w:themeColor="text1"/>
          <w:sz w:val="44"/>
          <w:szCs w:val="44"/>
          <w14:textFill>
            <w14:solidFill>
              <w14:schemeClr w14:val="tx1"/>
            </w14:solidFill>
          </w14:textFill>
        </w:rPr>
        <w:t>胜利油田分公司油气集输总厂</w:t>
      </w:r>
    </w:p>
    <w:bookmarkEnd w:id="4"/>
    <w:p w14:paraId="43538808">
      <w:pPr>
        <w:pStyle w:val="35"/>
        <w:keepNext w:val="0"/>
        <w:keepLines w:val="0"/>
        <w:pageBreakBefore w:val="0"/>
        <w:widowControl w:val="0"/>
        <w:kinsoku/>
        <w:wordWrap/>
        <w:overflowPunct/>
        <w:topLinePunct w:val="0"/>
        <w:autoSpaceDE/>
        <w:autoSpaceDN/>
        <w:bidi w:val="0"/>
        <w:adjustRightInd w:val="0"/>
        <w:snapToGrid w:val="0"/>
        <w:spacing w:before="0" w:after="341" w:afterLines="100"/>
        <w:ind w:firstLine="0" w:firstLineChars="0"/>
        <w:jc w:val="center"/>
        <w:textAlignment w:val="auto"/>
        <w:rPr>
          <w:rFonts w:hint="default" w:ascii="Times New Roman" w:hAnsi="Times New Roman" w:eastAsia="黑体" w:cs="Times New Roman"/>
          <w:bCs/>
          <w:color w:val="000000" w:themeColor="text1"/>
          <w:sz w:val="52"/>
          <w:szCs w:val="52"/>
          <w14:textFill>
            <w14:solidFill>
              <w14:schemeClr w14:val="tx1"/>
            </w14:solidFill>
          </w14:textFill>
        </w:rPr>
      </w:pPr>
      <w:r>
        <w:rPr>
          <w:rFonts w:hint="default" w:ascii="Times New Roman" w:hAnsi="Times New Roman" w:eastAsia="黑体" w:cs="Times New Roman"/>
          <w:b/>
          <w:color w:val="000000" w:themeColor="text1"/>
          <w:sz w:val="52"/>
          <w:szCs w:val="52"/>
          <w14:textFill>
            <w14:solidFill>
              <w14:schemeClr w14:val="tx1"/>
            </w14:solidFill>
          </w14:textFill>
        </w:rPr>
        <w:t>安全现状评价报告</w:t>
      </w:r>
    </w:p>
    <w:p w14:paraId="7FEFFE5D">
      <w:pPr>
        <w:pStyle w:val="35"/>
        <w:ind w:firstLine="0" w:firstLineChars="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0" distR="0">
            <wp:extent cx="5825490" cy="3180080"/>
            <wp:effectExtent l="0" t="0" r="3810" b="762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16" cstate="print">
                      <a:clrChange>
                        <a:clrFrom>
                          <a:srgbClr val="FAFEFD"/>
                        </a:clrFrom>
                        <a:clrTo>
                          <a:srgbClr val="FAFEFD">
                            <a:alpha val="0"/>
                          </a:srgbClr>
                        </a:clrTo>
                      </a:clrChange>
                    </a:blip>
                    <a:srcRect/>
                    <a:stretch>
                      <a:fillRect/>
                    </a:stretch>
                  </pic:blipFill>
                  <pic:spPr>
                    <a:xfrm>
                      <a:off x="0" y="0"/>
                      <a:ext cx="5825490" cy="3180080"/>
                    </a:xfrm>
                    <a:prstGeom prst="rect">
                      <a:avLst/>
                    </a:prstGeom>
                  </pic:spPr>
                </pic:pic>
              </a:graphicData>
            </a:graphic>
          </wp:inline>
        </w:drawing>
      </w:r>
    </w:p>
    <w:p w14:paraId="6ECF2272">
      <w:pPr>
        <w:pStyle w:val="96"/>
        <w:spacing w:before="170"/>
        <w:ind w:firstLine="849" w:firstLineChars="273"/>
        <w:rPr>
          <w:rFonts w:hint="default" w:ascii="Times New Roman" w:hAnsi="Times New Roman" w:cs="Times New Roman"/>
          <w:color w:val="000000" w:themeColor="text1"/>
          <w14:textFill>
            <w14:solidFill>
              <w14:schemeClr w14:val="tx1"/>
            </w14:solidFill>
          </w14:textFill>
        </w:rPr>
      </w:pPr>
    </w:p>
    <w:p w14:paraId="73A7FB23">
      <w:pPr>
        <w:keepNext w:val="0"/>
        <w:keepLines w:val="0"/>
        <w:pageBreakBefore w:val="0"/>
        <w:widowControl w:val="0"/>
        <w:kinsoku/>
        <w:wordWrap/>
        <w:overflowPunct/>
        <w:topLinePunct w:val="0"/>
        <w:autoSpaceDE/>
        <w:autoSpaceDN/>
        <w:bidi w:val="0"/>
        <w:adjustRightInd w:val="0"/>
        <w:snapToGrid w:val="0"/>
        <w:spacing w:before="341" w:beforeLines="100"/>
        <w:ind w:firstLine="0" w:firstLineChars="0"/>
        <w:jc w:val="center"/>
        <w:textAlignment w:val="auto"/>
        <w:rPr>
          <w:rFonts w:hint="default" w:ascii="Times New Roman" w:hAnsi="Times New Roman" w:cs="Times New Roman"/>
          <w:b/>
          <w:color w:val="000000" w:themeColor="text1"/>
          <w:kern w:val="0"/>
          <w:sz w:val="44"/>
          <w:szCs w:val="44"/>
          <w14:textFill>
            <w14:solidFill>
              <w14:schemeClr w14:val="tx1"/>
            </w14:solidFill>
          </w14:textFill>
        </w:rPr>
      </w:pPr>
      <w:r>
        <w:rPr>
          <w:rFonts w:hint="default" w:ascii="Times New Roman" w:hAnsi="Times New Roman" w:cs="Times New Roman"/>
          <w:b/>
          <w:color w:val="000000" w:themeColor="text1"/>
          <w:kern w:val="0"/>
          <w:sz w:val="44"/>
          <w:szCs w:val="44"/>
          <w14:textFill>
            <w14:solidFill>
              <w14:schemeClr w14:val="tx1"/>
            </w14:solidFill>
          </w14:textFill>
        </w:rPr>
        <w:t>山东实华安全技术有限公司</w:t>
      </w:r>
    </w:p>
    <w:p w14:paraId="0E5A5831">
      <w:pPr>
        <w:widowControl w:val="0"/>
        <w:ind w:firstLine="0" w:firstLineChars="0"/>
        <w:jc w:val="center"/>
        <w:rPr>
          <w:rFonts w:hint="default" w:ascii="Times New Roman" w:hAnsi="Times New Roman" w:eastAsia="宋体" w:cs="Times New Roman"/>
          <w:b/>
          <w:color w:val="000000" w:themeColor="text1"/>
          <w:kern w:val="0"/>
          <w:sz w:val="32"/>
          <w:szCs w:val="32"/>
          <w14:textFill>
            <w14:solidFill>
              <w14:schemeClr w14:val="tx1"/>
            </w14:solidFill>
          </w14:textFill>
        </w:rPr>
      </w:pPr>
      <w:r>
        <w:rPr>
          <w:rFonts w:hint="default" w:ascii="Times New Roman" w:hAnsi="Times New Roman" w:eastAsia="宋体" w:cs="Times New Roman"/>
          <w:b/>
          <w:color w:val="000000" w:themeColor="text1"/>
          <w:kern w:val="0"/>
          <w:sz w:val="32"/>
          <w:szCs w:val="32"/>
          <w14:textFill>
            <w14:solidFill>
              <w14:schemeClr w14:val="tx1"/>
            </w14:solidFill>
          </w14:textFill>
        </w:rPr>
        <w:t>资质证书编号：APJ-（鲁）-013</w:t>
      </w:r>
    </w:p>
    <w:p w14:paraId="0B8F44F8">
      <w:pPr>
        <w:widowControl w:val="0"/>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r>
        <w:rPr>
          <w:rFonts w:hint="default" w:ascii="Times New Roman" w:hAnsi="Times New Roman" w:cs="Times New Roman"/>
          <w:b/>
          <w:color w:val="000000" w:themeColor="text1"/>
          <w:kern w:val="0"/>
          <w:sz w:val="32"/>
          <w:szCs w:val="32"/>
          <w14:textFill>
            <w14:solidFill>
              <w14:schemeClr w14:val="tx1"/>
            </w14:solidFill>
          </w14:textFill>
        </w:rPr>
        <w:t>二〇二</w:t>
      </w:r>
      <w:r>
        <w:rPr>
          <w:rFonts w:hint="default" w:ascii="Times New Roman" w:hAnsi="Times New Roman" w:cs="Times New Roman"/>
          <w:b/>
          <w:color w:val="000000" w:themeColor="text1"/>
          <w:kern w:val="0"/>
          <w:sz w:val="32"/>
          <w:szCs w:val="32"/>
          <w:lang w:val="en-US" w:eastAsia="zh-CN"/>
          <w14:textFill>
            <w14:solidFill>
              <w14:schemeClr w14:val="tx1"/>
            </w14:solidFill>
          </w14:textFill>
        </w:rPr>
        <w:t>六</w:t>
      </w:r>
      <w:r>
        <w:rPr>
          <w:rFonts w:hint="default" w:ascii="Times New Roman" w:hAnsi="Times New Roman" w:cs="Times New Roman"/>
          <w:b/>
          <w:color w:val="000000" w:themeColor="text1"/>
          <w:kern w:val="0"/>
          <w:sz w:val="32"/>
          <w:szCs w:val="32"/>
          <w14:textFill>
            <w14:solidFill>
              <w14:schemeClr w14:val="tx1"/>
            </w14:solidFill>
          </w14:textFill>
        </w:rPr>
        <w:t>年</w:t>
      </w:r>
      <w:r>
        <w:rPr>
          <w:rFonts w:hint="eastAsia" w:cs="Times New Roman"/>
          <w:b/>
          <w:color w:val="000000" w:themeColor="text1"/>
          <w:kern w:val="0"/>
          <w:sz w:val="32"/>
          <w:szCs w:val="32"/>
          <w:lang w:val="en-US" w:eastAsia="zh-CN"/>
          <w14:textFill>
            <w14:solidFill>
              <w14:schemeClr w14:val="tx1"/>
            </w14:solidFill>
          </w14:textFill>
        </w:rPr>
        <w:t>六</w:t>
      </w:r>
      <w:r>
        <w:rPr>
          <w:rFonts w:hint="default" w:ascii="Times New Roman" w:hAnsi="Times New Roman" w:cs="Times New Roman"/>
          <w:b/>
          <w:color w:val="000000" w:themeColor="text1"/>
          <w:kern w:val="0"/>
          <w:sz w:val="32"/>
          <w:szCs w:val="32"/>
          <w14:textFill>
            <w14:solidFill>
              <w14:schemeClr w14:val="tx1"/>
            </w14:solidFill>
          </w14:textFill>
        </w:rPr>
        <w:t>月</w:t>
      </w:r>
    </w:p>
    <w:bookmarkEnd w:id="5"/>
    <w:p w14:paraId="7BFC6785">
      <w:pPr>
        <w:widowControl w:val="0"/>
        <w:spacing w:before="170" w:beforeLines="50"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p w14:paraId="12558848">
      <w:pPr>
        <w:widowControl w:val="0"/>
        <w:spacing w:before="170" w:beforeLines="50"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7659EFBF">
      <w:pPr>
        <w:widowControl w:val="0"/>
        <w:spacing w:line="240" w:lineRule="auto"/>
        <w:ind w:firstLine="0" w:firstLineChars="0"/>
        <w:jc w:val="left"/>
        <w:rPr>
          <w:rFonts w:hint="default" w:ascii="Times New Roman" w:hAnsi="Times New Roman" w:cs="Times New Roman"/>
          <w:b/>
          <w:bCs/>
          <w:color w:val="000000" w:themeColor="text1"/>
          <w:kern w:val="0"/>
          <w:sz w:val="32"/>
          <w:szCs w:val="32"/>
          <w14:textFill>
            <w14:solidFill>
              <w14:schemeClr w14:val="tx1"/>
            </w14:solidFill>
          </w14:textFill>
        </w:rPr>
      </w:pPr>
    </w:p>
    <w:p w14:paraId="0D77D289">
      <w:pPr>
        <w:widowControl w:val="0"/>
        <w:spacing w:line="240" w:lineRule="auto"/>
        <w:ind w:firstLine="0" w:firstLineChars="0"/>
        <w:jc w:val="left"/>
        <w:rPr>
          <w:rFonts w:hint="default" w:ascii="Times New Roman" w:hAnsi="Times New Roman" w:cs="Times New Roman"/>
          <w:b/>
          <w:bCs/>
          <w:color w:val="000000" w:themeColor="text1"/>
          <w:kern w:val="0"/>
          <w:sz w:val="32"/>
          <w:szCs w:val="32"/>
          <w14:textFill>
            <w14:solidFill>
              <w14:schemeClr w14:val="tx1"/>
            </w14:solidFill>
          </w14:textFill>
        </w:rPr>
      </w:pPr>
    </w:p>
    <w:p w14:paraId="1C36917E">
      <w:pPr>
        <w:pStyle w:val="35"/>
        <w:spacing w:before="0"/>
        <w:ind w:firstLine="0" w:firstLineChars="0"/>
        <w:jc w:val="center"/>
        <w:rPr>
          <w:rFonts w:hint="default" w:ascii="Times New Roman" w:hAnsi="Times New Roman" w:cs="Times New Roman"/>
          <w:b/>
          <w:bCs/>
          <w:color w:val="000000" w:themeColor="text1"/>
          <w:kern w:val="0"/>
          <w:sz w:val="32"/>
          <w:szCs w:val="32"/>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p w14:paraId="13ED9469">
      <w:pPr>
        <w:pStyle w:val="35"/>
        <w:spacing w:before="0"/>
        <w:ind w:firstLine="0" w:firstLineChars="0"/>
        <w:jc w:val="center"/>
        <w:rPr>
          <w:rFonts w:hint="default" w:ascii="Times New Roman" w:hAnsi="Times New Roman" w:cs="Times New Roman"/>
          <w:b/>
          <w:bCs/>
          <w:color w:val="000000" w:themeColor="text1"/>
          <w:kern w:val="0"/>
          <w:sz w:val="32"/>
          <w:szCs w:val="32"/>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r>
        <w:drawing>
          <wp:inline distT="0" distB="0" distL="114300" distR="114300">
            <wp:extent cx="8195310" cy="5795645"/>
            <wp:effectExtent l="0" t="0" r="10795" b="3810"/>
            <wp:docPr id="6" name="图片 6" descr="实华新资质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实华新资质正本"/>
                    <pic:cNvPicPr>
                      <a:picLocks noChangeAspect="1"/>
                    </pic:cNvPicPr>
                  </pic:nvPicPr>
                  <pic:blipFill>
                    <a:blip r:embed="rId17"/>
                    <a:stretch>
                      <a:fillRect/>
                    </a:stretch>
                  </pic:blipFill>
                  <pic:spPr>
                    <a:xfrm rot="16200000">
                      <a:off x="0" y="0"/>
                      <a:ext cx="8195310" cy="5795645"/>
                    </a:xfrm>
                    <a:prstGeom prst="rect">
                      <a:avLst/>
                    </a:prstGeom>
                  </pic:spPr>
                </pic:pic>
              </a:graphicData>
            </a:graphic>
          </wp:inline>
        </w:drawing>
      </w:r>
    </w:p>
    <w:p w14:paraId="72A58943">
      <w:pPr>
        <w:pStyle w:val="35"/>
        <w:spacing w:before="0"/>
        <w:ind w:firstLine="0" w:firstLineChars="0"/>
        <w:jc w:val="center"/>
        <w:rPr>
          <w:rFonts w:hint="default" w:ascii="Times New Roman" w:hAnsi="Times New Roman" w:cs="Times New Roman"/>
          <w:b/>
          <w:bCs/>
          <w:color w:val="000000" w:themeColor="text1"/>
          <w:kern w:val="0"/>
          <w:sz w:val="32"/>
          <w:szCs w:val="32"/>
          <w14:textFill>
            <w14:solidFill>
              <w14:schemeClr w14:val="tx1"/>
            </w14:solidFill>
          </w14:textFill>
        </w:rPr>
      </w:pPr>
    </w:p>
    <w:p w14:paraId="1D1C5072">
      <w:pPr>
        <w:pStyle w:val="35"/>
        <w:ind w:firstLine="0" w:firstLineChars="0"/>
        <w:jc w:val="center"/>
        <w:rPr>
          <w:rFonts w:hint="default" w:ascii="Times New Roman" w:hAnsi="Times New Roman" w:cs="Times New Roman"/>
          <w:b/>
          <w:bCs/>
          <w:color w:val="000000" w:themeColor="text1"/>
          <w:kern w:val="0"/>
          <w:sz w:val="36"/>
          <w:szCs w:val="36"/>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p w14:paraId="555CD915">
      <w:pPr>
        <w:pStyle w:val="35"/>
        <w:ind w:firstLine="0" w:firstLineChars="0"/>
        <w:jc w:val="center"/>
        <w:rPr>
          <w:rFonts w:hint="default" w:ascii="Times New Roman" w:hAnsi="Times New Roman" w:cs="Times New Roman"/>
          <w:b/>
          <w:bCs/>
          <w:color w:val="000000" w:themeColor="text1"/>
          <w:kern w:val="0"/>
          <w:sz w:val="36"/>
          <w:szCs w:val="36"/>
          <w14:textFill>
            <w14:solidFill>
              <w14:schemeClr w14:val="tx1"/>
            </w14:solidFill>
          </w14:textFill>
        </w:rPr>
      </w:pPr>
    </w:p>
    <w:p w14:paraId="4A20030A">
      <w:pPr>
        <w:pStyle w:val="35"/>
        <w:ind w:firstLine="0" w:firstLineChars="0"/>
        <w:jc w:val="center"/>
        <w:rPr>
          <w:rFonts w:hint="default" w:ascii="Times New Roman" w:hAnsi="Times New Roman" w:cs="Times New Roman"/>
          <w:b/>
          <w:bCs/>
          <w:color w:val="000000" w:themeColor="text1"/>
          <w:kern w:val="0"/>
          <w:sz w:val="36"/>
          <w:szCs w:val="36"/>
          <w14:textFill>
            <w14:solidFill>
              <w14:schemeClr w14:val="tx1"/>
            </w14:solidFill>
          </w14:textFill>
        </w:rPr>
      </w:pPr>
    </w:p>
    <w:p w14:paraId="45FF2A36">
      <w:pPr>
        <w:pStyle w:val="35"/>
        <w:ind w:firstLine="0" w:firstLineChars="0"/>
        <w:jc w:val="center"/>
        <w:rPr>
          <w:rFonts w:hint="default" w:ascii="Times New Roman" w:hAnsi="Times New Roman" w:cs="Times New Roman"/>
          <w:b/>
          <w:bCs/>
          <w:color w:val="000000" w:themeColor="text1"/>
          <w:kern w:val="0"/>
          <w:sz w:val="32"/>
          <w:szCs w:val="32"/>
          <w14:textFill>
            <w14:solidFill>
              <w14:schemeClr w14:val="tx1"/>
            </w14:solidFill>
          </w14:textFill>
        </w:rPr>
      </w:pPr>
      <w:r>
        <w:rPr>
          <w:rFonts w:hint="default" w:ascii="Times New Roman" w:hAnsi="Times New Roman" w:cs="Times New Roman"/>
          <w:b/>
          <w:bCs/>
          <w:color w:val="000000" w:themeColor="text1"/>
          <w:kern w:val="0"/>
          <w:sz w:val="32"/>
          <w:szCs w:val="32"/>
          <w14:textFill>
            <w14:solidFill>
              <w14:schemeClr w14:val="tx1"/>
            </w14:solidFill>
          </w14:textFill>
        </w:rPr>
        <w:t>中国石油化工股份有限公司</w:t>
      </w:r>
    </w:p>
    <w:p w14:paraId="74784C96">
      <w:pPr>
        <w:pStyle w:val="35"/>
        <w:ind w:firstLine="0" w:firstLineChars="0"/>
        <w:jc w:val="center"/>
        <w:rPr>
          <w:rFonts w:hint="default" w:ascii="Times New Roman" w:hAnsi="Times New Roman" w:cs="Times New Roman"/>
          <w:b/>
          <w:bCs/>
          <w:color w:val="000000" w:themeColor="text1"/>
          <w:kern w:val="0"/>
          <w:sz w:val="36"/>
          <w:szCs w:val="36"/>
          <w14:textFill>
            <w14:solidFill>
              <w14:schemeClr w14:val="tx1"/>
            </w14:solidFill>
          </w14:textFill>
        </w:rPr>
      </w:pPr>
      <w:r>
        <w:rPr>
          <w:rFonts w:hint="default" w:ascii="Times New Roman" w:hAnsi="Times New Roman" w:cs="Times New Roman"/>
          <w:b/>
          <w:bCs/>
          <w:color w:val="000000" w:themeColor="text1"/>
          <w:kern w:val="0"/>
          <w:sz w:val="32"/>
          <w:szCs w:val="32"/>
          <w14:textFill>
            <w14:solidFill>
              <w14:schemeClr w14:val="tx1"/>
            </w14:solidFill>
          </w14:textFill>
        </w:rPr>
        <w:t>胜利油田分公司油气集输总厂</w:t>
      </w:r>
    </w:p>
    <w:p w14:paraId="30DEE609">
      <w:pPr>
        <w:pStyle w:val="35"/>
        <w:spacing w:before="0"/>
        <w:ind w:firstLine="0" w:firstLineChars="0"/>
        <w:jc w:val="center"/>
        <w:rPr>
          <w:rFonts w:hint="default" w:ascii="Times New Roman" w:hAnsi="Times New Roman" w:eastAsia="黑体" w:cs="Times New Roman"/>
          <w:b/>
          <w:bCs/>
          <w:color w:val="000000" w:themeColor="text1"/>
          <w:kern w:val="0"/>
          <w:sz w:val="44"/>
          <w:szCs w:val="44"/>
          <w14:textFill>
            <w14:solidFill>
              <w14:schemeClr w14:val="tx1"/>
            </w14:solidFill>
          </w14:textFill>
        </w:rPr>
      </w:pPr>
      <w:r>
        <w:rPr>
          <w:rFonts w:hint="default" w:ascii="Times New Roman" w:hAnsi="Times New Roman" w:cs="Times New Roman"/>
          <w:b/>
          <w:bCs/>
          <w:color w:val="000000" w:themeColor="text1"/>
          <w:kern w:val="0"/>
          <w:sz w:val="44"/>
          <w:szCs w:val="44"/>
          <w14:textFill>
            <w14:solidFill>
              <w14:schemeClr w14:val="tx1"/>
            </w14:solidFill>
          </w14:textFill>
        </w:rPr>
        <w:t>安全现状评价报告</w:t>
      </w:r>
    </w:p>
    <w:p w14:paraId="722BC2D4">
      <w:pPr>
        <w:pStyle w:val="35"/>
        <w:spacing w:before="0"/>
        <w:ind w:firstLine="0" w:firstLineChars="0"/>
        <w:jc w:val="center"/>
        <w:rPr>
          <w:rFonts w:hint="default" w:ascii="Times New Roman" w:hAnsi="Times New Roman" w:eastAsia="黑体" w:cs="Times New Roman"/>
          <w:bCs/>
          <w:color w:val="000000" w:themeColor="text1"/>
          <w:szCs w:val="28"/>
          <w14:textFill>
            <w14:solidFill>
              <w14:schemeClr w14:val="tx1"/>
            </w14:solidFill>
          </w14:textFill>
        </w:rPr>
      </w:pPr>
    </w:p>
    <w:p w14:paraId="13DE3DDF">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4FF85B6B">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05D7F5AF">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660B8232">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172FCC3D">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48F8FDEF">
      <w:pPr>
        <w:widowControl w:val="0"/>
        <w:spacing w:line="520" w:lineRule="exact"/>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pPr>
    </w:p>
    <w:p w14:paraId="41586F95">
      <w:pPr>
        <w:keepNext w:val="0"/>
        <w:keepLines w:val="0"/>
        <w:pageBreakBefore w:val="0"/>
        <w:widowControl w:val="0"/>
        <w:kinsoku/>
        <w:wordWrap/>
        <w:overflowPunct/>
        <w:topLinePunct w:val="0"/>
        <w:autoSpaceDE/>
        <w:autoSpaceDN/>
        <w:bidi w:val="0"/>
        <w:adjustRightInd w:val="0"/>
        <w:snapToGrid w:val="0"/>
        <w:ind w:firstLine="2981" w:firstLineChars="1100"/>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法定代表人：任红艳</w:t>
      </w:r>
    </w:p>
    <w:p w14:paraId="78BD74D4">
      <w:pPr>
        <w:keepNext w:val="0"/>
        <w:keepLines w:val="0"/>
        <w:pageBreakBefore w:val="0"/>
        <w:widowControl w:val="0"/>
        <w:kinsoku/>
        <w:wordWrap/>
        <w:overflowPunct/>
        <w:topLinePunct w:val="0"/>
        <w:autoSpaceDE/>
        <w:autoSpaceDN/>
        <w:bidi w:val="0"/>
        <w:adjustRightInd w:val="0"/>
        <w:snapToGrid w:val="0"/>
        <w:ind w:firstLine="2981" w:firstLineChars="1100"/>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技术负责人：安风菊</w:t>
      </w:r>
    </w:p>
    <w:p w14:paraId="1737D0B8">
      <w:pPr>
        <w:keepNext w:val="0"/>
        <w:keepLines w:val="0"/>
        <w:pageBreakBefore w:val="0"/>
        <w:widowControl w:val="0"/>
        <w:kinsoku/>
        <w:wordWrap/>
        <w:overflowPunct/>
        <w:topLinePunct w:val="0"/>
        <w:autoSpaceDE/>
        <w:autoSpaceDN/>
        <w:bidi w:val="0"/>
        <w:adjustRightInd w:val="0"/>
        <w:snapToGrid w:val="0"/>
        <w:ind w:firstLine="2981" w:firstLineChars="1100"/>
        <w:jc w:val="both"/>
        <w:textAlignment w:val="auto"/>
        <w:rPr>
          <w:rFonts w:hint="default" w:ascii="Times New Roman" w:hAnsi="Times New Roman" w:eastAsia="宋体" w:cs="Times New Roman"/>
          <w:color w:val="000000" w:themeColor="text1"/>
          <w:sz w:val="28"/>
          <w:szCs w:val="28"/>
          <w:lang w:eastAsia="zh-CN"/>
          <w14:textFill>
            <w14:solidFill>
              <w14:schemeClr w14:val="tx1"/>
            </w14:solidFill>
          </w14:textFill>
        </w:rPr>
      </w:pPr>
      <w:r>
        <w:rPr>
          <w:rFonts w:hint="eastAsia" w:cs="Times New Roman"/>
          <w:color w:val="000000" w:themeColor="text1"/>
          <w:sz w:val="28"/>
          <w:szCs w:val="28"/>
          <w:lang w:val="en-US" w:eastAsia="zh-CN"/>
          <w14:textFill>
            <w14:solidFill>
              <w14:schemeClr w14:val="tx1"/>
            </w14:solidFill>
          </w14:textFill>
        </w:rPr>
        <w:t>评价项目组组长</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eastAsia="zh-CN"/>
          <w14:textFill>
            <w14:solidFill>
              <w14:schemeClr w14:val="tx1"/>
            </w14:solidFill>
          </w14:textFill>
        </w:rPr>
        <w:t>吴佳东</w:t>
      </w:r>
    </w:p>
    <w:p w14:paraId="534EE54E">
      <w:pPr>
        <w:widowControl w:val="0"/>
        <w:spacing w:line="480" w:lineRule="auto"/>
        <w:ind w:firstLine="0" w:firstLineChars="0"/>
        <w:jc w:val="center"/>
        <w:rPr>
          <w:rFonts w:hint="default" w:ascii="Times New Roman" w:hAnsi="Times New Roman" w:cs="Times New Roman"/>
          <w:color w:val="000000" w:themeColor="text1"/>
          <w:kern w:val="0"/>
          <w:szCs w:val="32"/>
          <w14:textFill>
            <w14:solidFill>
              <w14:schemeClr w14:val="tx1"/>
            </w14:solidFill>
          </w14:textFill>
        </w:rPr>
      </w:pPr>
    </w:p>
    <w:p w14:paraId="711AB817">
      <w:pPr>
        <w:widowControl w:val="0"/>
        <w:spacing w:line="480" w:lineRule="auto"/>
        <w:ind w:firstLine="460"/>
        <w:jc w:val="center"/>
        <w:rPr>
          <w:rFonts w:hint="default" w:ascii="Times New Roman" w:hAnsi="Times New Roman" w:cs="Times New Roman"/>
          <w:color w:val="000000" w:themeColor="text1"/>
          <w:kern w:val="0"/>
          <w:szCs w:val="32"/>
          <w14:textFill>
            <w14:solidFill>
              <w14:schemeClr w14:val="tx1"/>
            </w14:solidFill>
          </w14:textFill>
        </w:rPr>
      </w:pPr>
    </w:p>
    <w:p w14:paraId="65A987CE">
      <w:pPr>
        <w:widowControl w:val="0"/>
        <w:spacing w:line="480" w:lineRule="auto"/>
        <w:ind w:firstLine="460"/>
        <w:jc w:val="center"/>
        <w:rPr>
          <w:rFonts w:hint="default" w:ascii="Times New Roman" w:hAnsi="Times New Roman" w:cs="Times New Roman"/>
          <w:color w:val="000000" w:themeColor="text1"/>
          <w:kern w:val="0"/>
          <w:szCs w:val="32"/>
          <w14:textFill>
            <w14:solidFill>
              <w14:schemeClr w14:val="tx1"/>
            </w14:solidFill>
          </w14:textFill>
        </w:rPr>
      </w:pPr>
    </w:p>
    <w:p w14:paraId="5B513B47">
      <w:pPr>
        <w:widowControl w:val="0"/>
        <w:spacing w:line="480" w:lineRule="auto"/>
        <w:ind w:firstLine="460"/>
        <w:jc w:val="center"/>
        <w:rPr>
          <w:rFonts w:hint="default" w:ascii="Times New Roman" w:hAnsi="Times New Roman" w:cs="Times New Roman"/>
          <w:color w:val="000000" w:themeColor="text1"/>
          <w:kern w:val="0"/>
          <w:szCs w:val="32"/>
          <w14:textFill>
            <w14:solidFill>
              <w14:schemeClr w14:val="tx1"/>
            </w14:solidFill>
          </w14:textFill>
        </w:rPr>
      </w:pPr>
    </w:p>
    <w:p w14:paraId="1F77F5B1">
      <w:pPr>
        <w:widowControl w:val="0"/>
        <w:spacing w:line="480" w:lineRule="auto"/>
        <w:ind w:firstLine="460"/>
        <w:jc w:val="center"/>
        <w:rPr>
          <w:rFonts w:hint="default" w:ascii="Times New Roman" w:hAnsi="Times New Roman" w:cs="Times New Roman"/>
          <w:color w:val="000000" w:themeColor="text1"/>
          <w:kern w:val="0"/>
          <w:szCs w:val="32"/>
          <w14:textFill>
            <w14:solidFill>
              <w14:schemeClr w14:val="tx1"/>
            </w14:solidFill>
          </w14:textFill>
        </w:rPr>
      </w:pPr>
    </w:p>
    <w:p w14:paraId="1B261764">
      <w:pPr>
        <w:widowControl w:val="0"/>
        <w:ind w:firstLine="0" w:firstLineChars="0"/>
        <w:jc w:val="center"/>
        <w:rPr>
          <w:rFonts w:hint="default" w:ascii="Times New Roman" w:hAnsi="Times New Roman" w:cs="Times New Roman"/>
          <w:color w:val="000000" w:themeColor="text1"/>
          <w:kern w:val="0"/>
          <w:szCs w:val="32"/>
          <w14:textFill>
            <w14:solidFill>
              <w14:schemeClr w14:val="tx1"/>
            </w14:solidFill>
          </w14:textFill>
        </w:rPr>
      </w:pPr>
      <w:r>
        <w:rPr>
          <w:rFonts w:hint="default" w:ascii="Times New Roman" w:hAnsi="Times New Roman" w:cs="Times New Roman"/>
          <w:b/>
          <w:bCs/>
          <w:color w:val="000000" w:themeColor="text1"/>
          <w:kern w:val="0"/>
          <w14:textFill>
            <w14:solidFill>
              <w14:schemeClr w14:val="tx1"/>
            </w14:solidFill>
          </w14:textFill>
        </w:rPr>
        <w:t>报告完成日期：202</w:t>
      </w:r>
      <w:r>
        <w:rPr>
          <w:rFonts w:hint="default" w:ascii="Times New Roman" w:hAnsi="Times New Roman" w:cs="Times New Roman"/>
          <w:b/>
          <w:bCs/>
          <w:color w:val="000000" w:themeColor="text1"/>
          <w:kern w:val="0"/>
          <w:lang w:val="en-US" w:eastAsia="zh-CN"/>
          <w14:textFill>
            <w14:solidFill>
              <w14:schemeClr w14:val="tx1"/>
            </w14:solidFill>
          </w14:textFill>
        </w:rPr>
        <w:t>6</w:t>
      </w:r>
      <w:r>
        <w:rPr>
          <w:rFonts w:hint="default" w:ascii="Times New Roman" w:hAnsi="Times New Roman" w:cs="Times New Roman"/>
          <w:b/>
          <w:bCs/>
          <w:color w:val="000000" w:themeColor="text1"/>
          <w:kern w:val="0"/>
          <w14:textFill>
            <w14:solidFill>
              <w14:schemeClr w14:val="tx1"/>
            </w14:solidFill>
          </w14:textFill>
        </w:rPr>
        <w:t>年</w:t>
      </w:r>
      <w:r>
        <w:rPr>
          <w:rFonts w:hint="eastAsia" w:cs="Times New Roman"/>
          <w:b/>
          <w:bCs/>
          <w:color w:val="000000" w:themeColor="text1"/>
          <w:kern w:val="0"/>
          <w:lang w:val="en-US" w:eastAsia="zh-CN"/>
          <w14:textFill>
            <w14:solidFill>
              <w14:schemeClr w14:val="tx1"/>
            </w14:solidFill>
          </w14:textFill>
        </w:rPr>
        <w:t>6</w:t>
      </w:r>
      <w:r>
        <w:rPr>
          <w:rFonts w:hint="default" w:ascii="Times New Roman" w:hAnsi="Times New Roman" w:cs="Times New Roman"/>
          <w:b/>
          <w:bCs/>
          <w:color w:val="000000" w:themeColor="text1"/>
          <w:kern w:val="0"/>
          <w14:textFill>
            <w14:solidFill>
              <w14:schemeClr w14:val="tx1"/>
            </w14:solidFill>
          </w14:textFill>
        </w:rPr>
        <w:t>月</w:t>
      </w:r>
    </w:p>
    <w:p w14:paraId="2EEFDD31">
      <w:pPr>
        <w:widowControl w:val="0"/>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p w14:paraId="33CBD8F5">
      <w:pPr>
        <w:widowControl w:val="0"/>
        <w:ind w:firstLine="0" w:firstLineChars="0"/>
        <w:jc w:val="center"/>
        <w:rPr>
          <w:rFonts w:hint="default" w:ascii="Times New Roman" w:hAnsi="Times New Roman" w:cs="Times New Roman"/>
          <w:b/>
          <w:color w:val="000000" w:themeColor="text1"/>
          <w:kern w:val="0"/>
          <w:sz w:val="32"/>
          <w:szCs w:val="32"/>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p w14:paraId="1D0E8057">
      <w:pPr>
        <w:keepNext w:val="0"/>
        <w:keepLines w:val="0"/>
        <w:pageBreakBefore w:val="0"/>
        <w:widowControl w:val="0"/>
        <w:kinsoku/>
        <w:wordWrap/>
        <w:overflowPunct/>
        <w:topLinePunct w:val="0"/>
        <w:autoSpaceDE/>
        <w:autoSpaceDN/>
        <w:bidi w:val="0"/>
        <w:adjustRightInd w:val="0"/>
        <w:snapToGrid w:val="0"/>
        <w:spacing w:before="341" w:beforeLines="100"/>
        <w:ind w:firstLine="0" w:firstLineChars="0"/>
        <w:jc w:val="center"/>
        <w:textAlignment w:val="auto"/>
        <w:rPr>
          <w:color w:val="000000" w:themeColor="text1"/>
          <w14:textFill>
            <w14:solidFill>
              <w14:schemeClr w14:val="tx1"/>
            </w14:solidFill>
          </w14:textFill>
        </w:rPr>
        <w:sectPr>
          <w:headerReference r:id="rId11" w:type="default"/>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r>
        <w:rPr>
          <w:color w:val="000000" w:themeColor="text1"/>
          <w14:textFill>
            <w14:solidFill>
              <w14:schemeClr w14:val="tx1"/>
            </w14:solidFill>
          </w14:textFill>
        </w:rPr>
        <w:drawing>
          <wp:inline distT="0" distB="0" distL="114300" distR="114300">
            <wp:extent cx="5583555" cy="790956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8"/>
                    <a:srcRect l="9686" t="8810" r="6784" b="9160"/>
                    <a:stretch>
                      <a:fillRect/>
                    </a:stretch>
                  </pic:blipFill>
                  <pic:spPr>
                    <a:xfrm>
                      <a:off x="0" y="0"/>
                      <a:ext cx="5583555" cy="7909560"/>
                    </a:xfrm>
                    <a:prstGeom prst="rect">
                      <a:avLst/>
                    </a:prstGeom>
                    <a:noFill/>
                    <a:ln>
                      <a:noFill/>
                    </a:ln>
                  </pic:spPr>
                </pic:pic>
              </a:graphicData>
            </a:graphic>
          </wp:inline>
        </w:drawing>
      </w:r>
    </w:p>
    <w:p w14:paraId="6607FD00">
      <w:pPr>
        <w:keepNext w:val="0"/>
        <w:keepLines w:val="0"/>
        <w:pageBreakBefore w:val="0"/>
        <w:widowControl w:val="0"/>
        <w:kinsoku/>
        <w:wordWrap/>
        <w:overflowPunct/>
        <w:topLinePunct w:val="0"/>
        <w:autoSpaceDE/>
        <w:autoSpaceDN/>
        <w:bidi w:val="0"/>
        <w:adjustRightInd w:val="0"/>
        <w:snapToGrid w:val="0"/>
        <w:spacing w:before="341" w:beforeLines="100"/>
        <w:ind w:firstLine="0" w:firstLineChars="0"/>
        <w:jc w:val="center"/>
        <w:textAlignment w:val="auto"/>
        <w:rPr>
          <w:rFonts w:hint="eastAsia" w:eastAsia="宋体"/>
          <w:color w:val="000000" w:themeColor="text1"/>
          <w:lang w:eastAsia="zh-CN"/>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p>
    <w:bookmarkEnd w:id="1"/>
    <w:p w14:paraId="2A7543F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hint="default" w:ascii="Times New Roman" w:hAnsi="Times New Roman" w:cs="Times New Roman"/>
          <w:b/>
          <w:iCs/>
          <w:color w:val="000000" w:themeColor="text1"/>
          <w:kern w:val="0"/>
          <w:sz w:val="36"/>
          <w:szCs w:val="22"/>
          <w14:textFill>
            <w14:solidFill>
              <w14:schemeClr w14:val="tx1"/>
            </w14:solidFill>
          </w14:textFill>
        </w:rPr>
      </w:pPr>
      <w:bookmarkStart w:id="6" w:name="_Toc24819"/>
      <w:bookmarkStart w:id="7" w:name="_Toc28567"/>
      <w:bookmarkStart w:id="8" w:name="_Toc22337"/>
      <w:bookmarkStart w:id="9" w:name="_Toc25971"/>
      <w:r>
        <w:rPr>
          <w:rFonts w:hint="default" w:ascii="Times New Roman" w:hAnsi="Times New Roman" w:cs="Times New Roman"/>
          <w:b/>
          <w:iCs/>
          <w:color w:val="000000" w:themeColor="text1"/>
          <w:kern w:val="0"/>
          <w:sz w:val="36"/>
          <w:szCs w:val="22"/>
          <w14:textFill>
            <w14:solidFill>
              <w14:schemeClr w14:val="tx1"/>
            </w14:solidFill>
          </w14:textFill>
        </w:rPr>
        <w:t>前  言</w:t>
      </w:r>
      <w:bookmarkEnd w:id="6"/>
      <w:bookmarkEnd w:id="7"/>
      <w:bookmarkEnd w:id="8"/>
      <w:bookmarkEnd w:id="9"/>
    </w:p>
    <w:p w14:paraId="5D899062">
      <w:pPr>
        <w:spacing w:line="520" w:lineRule="exact"/>
        <w:ind w:firstLine="568"/>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pacing w:val="2"/>
          <w:sz w:val="28"/>
          <w:szCs w:val="28"/>
          <w14:textFill>
            <w14:solidFill>
              <w14:schemeClr w14:val="tx1"/>
            </w14:solidFill>
          </w14:textFill>
        </w:rPr>
        <w:t>中国石油化工股份有限公司胜利油田分公司</w:t>
      </w:r>
      <w:r>
        <w:rPr>
          <w:rFonts w:hint="default" w:ascii="Times New Roman" w:hAnsi="Times New Roman" w:cs="Times New Roman"/>
          <w:color w:val="000000" w:themeColor="text1"/>
          <w:spacing w:val="2"/>
          <w:sz w:val="28"/>
          <w:szCs w:val="28"/>
          <w:lang w:val="en-US" w:eastAsia="zh-CN"/>
          <w14:textFill>
            <w14:solidFill>
              <w14:schemeClr w14:val="tx1"/>
            </w14:solidFill>
          </w14:textFill>
        </w:rPr>
        <w:t>油气集输总厂</w:t>
      </w:r>
      <w:r>
        <w:rPr>
          <w:rFonts w:hint="default" w:ascii="Times New Roman" w:hAnsi="Times New Roman" w:cs="Times New Roman"/>
          <w:color w:val="000000" w:themeColor="text1"/>
          <w:spacing w:val="2"/>
          <w:sz w:val="28"/>
          <w:szCs w:val="28"/>
          <w14:textFill>
            <w14:solidFill>
              <w14:schemeClr w14:val="tx1"/>
            </w14:solidFill>
          </w14:textFill>
        </w:rPr>
        <w:t>（以下简称</w:t>
      </w:r>
      <w:r>
        <w:rPr>
          <w:rFonts w:hint="eastAsia" w:cs="Times New Roman"/>
          <w:color w:val="000000" w:themeColor="text1"/>
          <w:spacing w:val="2"/>
          <w:sz w:val="28"/>
          <w:szCs w:val="28"/>
          <w:lang w:eastAsia="zh-CN"/>
          <w14:textFill>
            <w14:solidFill>
              <w14:schemeClr w14:val="tx1"/>
            </w14:solidFill>
          </w14:textFill>
        </w:rPr>
        <w:t>“</w:t>
      </w:r>
      <w:r>
        <w:rPr>
          <w:rFonts w:hint="default" w:ascii="Times New Roman" w:hAnsi="Times New Roman" w:cs="Times New Roman"/>
          <w:color w:val="000000" w:themeColor="text1"/>
          <w:spacing w:val="2"/>
          <w:sz w:val="28"/>
          <w:szCs w:val="28"/>
          <w:lang w:val="en-US" w:eastAsia="zh-CN"/>
          <w14:textFill>
            <w14:solidFill>
              <w14:schemeClr w14:val="tx1"/>
            </w14:solidFill>
          </w14:textFill>
        </w:rPr>
        <w:t>油气集输总厂</w:t>
      </w:r>
      <w:r>
        <w:rPr>
          <w:rFonts w:hint="eastAsia" w:cs="Times New Roman"/>
          <w:color w:val="000000" w:themeColor="text1"/>
          <w:spacing w:val="2"/>
          <w:sz w:val="28"/>
          <w:szCs w:val="28"/>
          <w:lang w:eastAsia="zh-CN"/>
          <w14:textFill>
            <w14:solidFill>
              <w14:schemeClr w14:val="tx1"/>
            </w14:solidFill>
          </w14:textFill>
        </w:rPr>
        <w:t>”</w:t>
      </w:r>
      <w:r>
        <w:rPr>
          <w:rFonts w:hint="default" w:ascii="Times New Roman" w:hAnsi="Times New Roman" w:cs="Times New Roman"/>
          <w:color w:val="000000" w:themeColor="text1"/>
          <w:spacing w:val="2"/>
          <w:sz w:val="28"/>
          <w:szCs w:val="28"/>
          <w14:textFill>
            <w14:solidFill>
              <w14:schemeClr w14:val="tx1"/>
            </w14:solidFill>
          </w14:textFill>
        </w:rPr>
        <w:t>）于2023年7月取得山东省应急管理厅颁发的安全生产许可证，许可范围：陆上采油（气），该证书于2026年7月</w:t>
      </w:r>
      <w:r>
        <w:rPr>
          <w:rFonts w:hint="eastAsia" w:cs="Times New Roman"/>
          <w:color w:val="000000" w:themeColor="text1"/>
          <w:spacing w:val="2"/>
          <w:sz w:val="28"/>
          <w:szCs w:val="28"/>
          <w:lang w:val="en-US" w:eastAsia="zh-CN"/>
          <w14:textFill>
            <w14:solidFill>
              <w14:schemeClr w14:val="tx1"/>
            </w14:solidFill>
          </w14:textFill>
        </w:rPr>
        <w:t>18</w:t>
      </w:r>
      <w:r>
        <w:rPr>
          <w:rFonts w:hint="default" w:ascii="Times New Roman" w:hAnsi="Times New Roman" w:cs="Times New Roman"/>
          <w:color w:val="000000" w:themeColor="text1"/>
          <w:spacing w:val="2"/>
          <w:sz w:val="28"/>
          <w:szCs w:val="28"/>
          <w14:textFill>
            <w14:solidFill>
              <w14:schemeClr w14:val="tx1"/>
            </w14:solidFill>
          </w14:textFill>
        </w:rPr>
        <w:t>日到期。根据《中华人民</w:t>
      </w:r>
      <w:r>
        <w:rPr>
          <w:rFonts w:hint="default" w:ascii="Times New Roman" w:hAnsi="Times New Roman" w:cs="Times New Roman"/>
          <w:color w:val="000000" w:themeColor="text1"/>
          <w:spacing w:val="1"/>
          <w:sz w:val="28"/>
          <w:szCs w:val="28"/>
          <w14:textFill>
            <w14:solidFill>
              <w14:schemeClr w14:val="tx1"/>
            </w14:solidFill>
          </w14:textFill>
        </w:rPr>
        <w:t>共和国安全生产法》</w:t>
      </w:r>
      <w:r>
        <w:rPr>
          <w:rFonts w:hint="default" w:ascii="Times New Roman" w:hAnsi="Times New Roman" w:cs="Times New Roman"/>
          <w:color w:val="000000" w:themeColor="text1"/>
          <w:spacing w:val="-1"/>
          <w:sz w:val="28"/>
          <w:szCs w:val="28"/>
          <w14:textFill>
            <w14:solidFill>
              <w14:schemeClr w14:val="tx1"/>
            </w14:solidFill>
          </w14:textFill>
        </w:rPr>
        <w:t>《安全生产许可证条例》《非煤矿矿山</w:t>
      </w:r>
      <w:r>
        <w:rPr>
          <w:rFonts w:hint="default" w:ascii="Times New Roman" w:hAnsi="Times New Roman" w:cs="Times New Roman"/>
          <w:color w:val="000000" w:themeColor="text1"/>
          <w:spacing w:val="-2"/>
          <w:sz w:val="28"/>
          <w:szCs w:val="28"/>
          <w14:textFill>
            <w14:solidFill>
              <w14:schemeClr w14:val="tx1"/>
            </w14:solidFill>
          </w14:textFill>
        </w:rPr>
        <w:t>企业安全生产许可证实施办法》</w:t>
      </w:r>
      <w:r>
        <w:rPr>
          <w:rFonts w:hint="default" w:ascii="Times New Roman" w:hAnsi="Times New Roman" w:cs="Times New Roman"/>
          <w:color w:val="000000" w:themeColor="text1"/>
          <w:spacing w:val="-6"/>
          <w:sz w:val="28"/>
          <w:szCs w:val="28"/>
          <w14:textFill>
            <w14:solidFill>
              <w14:schemeClr w14:val="tx1"/>
            </w14:solidFill>
          </w14:textFill>
        </w:rPr>
        <w:t>《山东省非煤矿矿山企业安全生产许可证实施方案》</w:t>
      </w:r>
      <w:r>
        <w:rPr>
          <w:rFonts w:hint="default" w:ascii="Times New Roman" w:hAnsi="Times New Roman" w:cs="Times New Roman"/>
          <w:color w:val="000000" w:themeColor="text1"/>
          <w:spacing w:val="-3"/>
          <w:sz w:val="28"/>
          <w:szCs w:val="28"/>
          <w14:textFill>
            <w14:solidFill>
              <w14:schemeClr w14:val="tx1"/>
            </w14:solidFill>
          </w14:textFill>
        </w:rPr>
        <w:t>等规定的要求，</w:t>
      </w:r>
      <w:r>
        <w:rPr>
          <w:rFonts w:hint="default" w:ascii="Times New Roman" w:hAnsi="Times New Roman" w:cs="Times New Roman"/>
          <w:color w:val="000000" w:themeColor="text1"/>
          <w:sz w:val="28"/>
          <w:szCs w:val="28"/>
          <w14:textFill>
            <w14:solidFill>
              <w14:schemeClr w14:val="tx1"/>
            </w14:solidFill>
          </w14:textFill>
        </w:rPr>
        <w:t>受</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的委托，</w:t>
      </w:r>
      <w:r>
        <w:rPr>
          <w:rFonts w:hint="default" w:ascii="Times New Roman" w:hAnsi="Times New Roman" w:cs="Times New Roman"/>
          <w:color w:val="000000" w:themeColor="text1"/>
          <w:sz w:val="28"/>
          <w:szCs w:val="28"/>
          <w:lang w:eastAsia="zh-CN"/>
          <w14:textFill>
            <w14:solidFill>
              <w14:schemeClr w14:val="tx1"/>
            </w14:solidFill>
          </w14:textFill>
        </w:rPr>
        <w:t>山东实华安全技术有限公司</w:t>
      </w:r>
      <w:r>
        <w:rPr>
          <w:rFonts w:hint="default" w:ascii="Times New Roman" w:hAnsi="Times New Roman" w:cs="Times New Roman"/>
          <w:color w:val="000000" w:themeColor="text1"/>
          <w:sz w:val="28"/>
          <w:szCs w:val="28"/>
          <w14:textFill>
            <w14:solidFill>
              <w14:schemeClr w14:val="tx1"/>
            </w14:solidFill>
          </w14:textFill>
        </w:rPr>
        <w:t>承担了</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安全现状评价工作。</w:t>
      </w:r>
    </w:p>
    <w:p w14:paraId="2A85A388">
      <w:pPr>
        <w:spacing w:line="520" w:lineRule="exact"/>
        <w:ind w:firstLine="56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依托本次安全现状评价，办理石油天然气企业陆上采油（气</w:t>
      </w:r>
      <w:r>
        <w:rPr>
          <w:rFonts w:hint="default" w:ascii="Times New Roman" w:hAnsi="Times New Roman" w:cs="Times New Roman"/>
          <w:color w:val="000000" w:themeColor="text1"/>
          <w:sz w:val="28"/>
          <w:szCs w:val="28"/>
          <w:lang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安全生产许可证</w:t>
      </w:r>
      <w:r>
        <w:rPr>
          <w:rFonts w:hint="default" w:ascii="Times New Roman" w:hAnsi="Times New Roman" w:cs="Times New Roman"/>
          <w:color w:val="000000" w:themeColor="text1"/>
          <w:sz w:val="28"/>
          <w:szCs w:val="28"/>
          <w:lang w:eastAsia="zh-CN"/>
          <w14:textFill>
            <w14:solidFill>
              <w14:schemeClr w14:val="tx1"/>
            </w14:solidFill>
          </w14:textFill>
        </w:rPr>
        <w:t>延期申请。</w:t>
      </w:r>
    </w:p>
    <w:p w14:paraId="5E4CA19E">
      <w:pPr>
        <w:spacing w:line="520" w:lineRule="exact"/>
        <w:ind w:firstLine="56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在</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对其提交资料真实性负责的前提下，</w:t>
      </w:r>
      <w:r>
        <w:rPr>
          <w:rFonts w:hint="default" w:ascii="Times New Roman" w:hAnsi="Times New Roman" w:cs="Times New Roman"/>
          <w:color w:val="000000" w:themeColor="text1"/>
          <w:sz w:val="28"/>
          <w:szCs w:val="28"/>
          <w:lang w:eastAsia="zh-CN"/>
          <w14:textFill>
            <w14:solidFill>
              <w14:schemeClr w14:val="tx1"/>
            </w14:solidFill>
          </w14:textFill>
        </w:rPr>
        <w:t>山东实华安全技术有限公司</w:t>
      </w:r>
      <w:r>
        <w:rPr>
          <w:rFonts w:hint="default" w:ascii="Times New Roman" w:hAnsi="Times New Roman" w:cs="Times New Roman"/>
          <w:color w:val="000000" w:themeColor="text1"/>
          <w:sz w:val="28"/>
          <w:szCs w:val="28"/>
          <w14:textFill>
            <w14:solidFill>
              <w14:schemeClr w14:val="tx1"/>
            </w14:solidFill>
          </w14:textFill>
        </w:rPr>
        <w:t>遵循国家有关法律、法规和政策的要求，按照科学、客观、公正的原则开展评价工作。</w:t>
      </w:r>
    </w:p>
    <w:p w14:paraId="179AA6BD">
      <w:pPr>
        <w:spacing w:line="520" w:lineRule="exact"/>
        <w:ind w:firstLine="56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在认真研究分析</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提供的文件资料和现场收集的相关资料、信息以及现场检查的基础上，根据《安全评价通则》</w:t>
      </w:r>
      <w:r>
        <w:rPr>
          <w:rFonts w:hint="default" w:ascii="Times New Roman" w:hAnsi="Times New Roman" w:cs="Times New Roman"/>
          <w:color w:val="000000" w:themeColor="text1"/>
          <w:sz w:val="28"/>
          <w:szCs w:val="28"/>
          <w:highlight w:val="none"/>
          <w14:textFill>
            <w14:solidFill>
              <w14:schemeClr w14:val="tx1"/>
            </w14:solidFill>
          </w14:textFill>
        </w:rPr>
        <w:t>《石油天然气开采企业安全现状评价</w:t>
      </w:r>
      <w:r>
        <w:rPr>
          <w:rFonts w:hint="default" w:ascii="Times New Roman" w:hAnsi="Times New Roman" w:cs="Times New Roman"/>
          <w:color w:val="000000" w:themeColor="text1"/>
          <w:sz w:val="28"/>
          <w:szCs w:val="28"/>
          <w:highlight w:val="none"/>
          <w:lang w:val="en-US" w:eastAsia="zh-CN"/>
          <w14:textFill>
            <w14:solidFill>
              <w14:schemeClr w14:val="tx1"/>
            </w14:solidFill>
          </w14:textFill>
        </w:rPr>
        <w:t>技术</w:t>
      </w:r>
      <w:r>
        <w:rPr>
          <w:rFonts w:hint="default" w:ascii="Times New Roman" w:hAnsi="Times New Roman" w:cs="Times New Roman"/>
          <w:color w:val="000000" w:themeColor="text1"/>
          <w:sz w:val="28"/>
          <w:szCs w:val="28"/>
          <w:highlight w:val="none"/>
          <w14:textFill>
            <w14:solidFill>
              <w14:schemeClr w14:val="tx1"/>
            </w14:solidFill>
          </w14:textFill>
        </w:rPr>
        <w:t>规范》</w:t>
      </w:r>
      <w:r>
        <w:rPr>
          <w:rFonts w:hint="default" w:ascii="Times New Roman" w:hAnsi="Times New Roman" w:cs="Times New Roman"/>
          <w:color w:val="000000" w:themeColor="text1"/>
          <w:sz w:val="28"/>
          <w:szCs w:val="28"/>
          <w14:textFill>
            <w14:solidFill>
              <w14:schemeClr w14:val="tx1"/>
            </w14:solidFill>
          </w14:textFill>
        </w:rPr>
        <w:t>等有关规定和标准，编制安全现状评价报告。对</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的安全管理状况给予客观评价，对存在的问题提出相应的安全对策措施建议，为</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的运行管理给予指导，并为应急管理部门进行监督检查以及安全生产许可证颁发管理机关受理</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延期申请石油天然气企业安全生产许可证提供必要条件。</w:t>
      </w:r>
    </w:p>
    <w:p w14:paraId="3476C25E">
      <w:pPr>
        <w:spacing w:line="520" w:lineRule="exact"/>
        <w:ind w:firstLine="56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在此次安全现状评价过程中，得到了</w:t>
      </w:r>
      <w:r>
        <w:rPr>
          <w:rFonts w:hint="default" w:ascii="Times New Roman" w:hAnsi="Times New Roman" w:cs="Times New Roman"/>
          <w:color w:val="000000" w:themeColor="text1"/>
          <w:sz w:val="28"/>
          <w:szCs w:val="28"/>
          <w:lang w:eastAsia="zh-CN"/>
          <w14:textFill>
            <w14:solidFill>
              <w14:schemeClr w14:val="tx1"/>
            </w14:solidFill>
          </w14:textFill>
        </w:rPr>
        <w:t>油气集输总厂</w:t>
      </w:r>
      <w:r>
        <w:rPr>
          <w:rFonts w:hint="default" w:ascii="Times New Roman" w:hAnsi="Times New Roman" w:cs="Times New Roman"/>
          <w:color w:val="000000" w:themeColor="text1"/>
          <w:sz w:val="28"/>
          <w:szCs w:val="28"/>
          <w14:textFill>
            <w14:solidFill>
              <w14:schemeClr w14:val="tx1"/>
            </w14:solidFill>
          </w14:textFill>
        </w:rPr>
        <w:t>的大力协助，认真准备评价有关的技术资料，积极配合评价项目组进行现场检查和调研，在此表示感谢！</w:t>
      </w:r>
    </w:p>
    <w:p w14:paraId="306FA805">
      <w:pPr>
        <w:widowControl w:val="0"/>
        <w:ind w:firstLine="460"/>
        <w:jc w:val="left"/>
        <w:rPr>
          <w:rFonts w:hint="default" w:ascii="Times New Roman" w:hAnsi="Times New Roman" w:cs="Times New Roman"/>
          <w:iCs/>
          <w:color w:val="000000" w:themeColor="text1"/>
          <w:kern w:val="0"/>
          <w:szCs w:val="22"/>
          <w14:textFill>
            <w14:solidFill>
              <w14:schemeClr w14:val="tx1"/>
            </w14:solidFill>
          </w14:textFill>
        </w:rPr>
      </w:pPr>
    </w:p>
    <w:p w14:paraId="021C19CB">
      <w:pPr>
        <w:spacing w:line="520" w:lineRule="exact"/>
        <w:ind w:firstLine="560"/>
        <w:jc w:val="right"/>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项目评价组</w:t>
      </w:r>
    </w:p>
    <w:p w14:paraId="30C49D06">
      <w:pPr>
        <w:spacing w:line="520" w:lineRule="exact"/>
        <w:ind w:firstLine="560"/>
        <w:jc w:val="right"/>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202</w:t>
      </w:r>
      <w:r>
        <w:rPr>
          <w:rFonts w:hint="default" w:ascii="Times New Roman" w:hAnsi="Times New Roman" w:cs="Times New Roman"/>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color w:val="000000" w:themeColor="text1"/>
          <w:sz w:val="28"/>
          <w:szCs w:val="28"/>
          <w14:textFill>
            <w14:solidFill>
              <w14:schemeClr w14:val="tx1"/>
            </w14:solidFill>
          </w14:textFill>
        </w:rPr>
        <w:t>年</w:t>
      </w:r>
      <w:r>
        <w:rPr>
          <w:rFonts w:hint="eastAsia" w:cs="Times New Roman"/>
          <w:color w:val="000000" w:themeColor="text1"/>
          <w:sz w:val="28"/>
          <w:szCs w:val="28"/>
          <w:lang w:val="en-US" w:eastAsia="zh-CN"/>
          <w14:textFill>
            <w14:solidFill>
              <w14:schemeClr w14:val="tx1"/>
            </w14:solidFill>
          </w14:textFill>
        </w:rPr>
        <w:t>6</w:t>
      </w:r>
      <w:r>
        <w:rPr>
          <w:rFonts w:hint="default" w:ascii="Times New Roman" w:hAnsi="Times New Roman" w:eastAsia="宋体" w:cs="Times New Roman"/>
          <w:color w:val="000000" w:themeColor="text1"/>
          <w:sz w:val="28"/>
          <w:szCs w:val="28"/>
          <w14:textFill>
            <w14:solidFill>
              <w14:schemeClr w14:val="tx1"/>
            </w14:solidFill>
          </w14:textFill>
        </w:rPr>
        <w:t>月</w:t>
      </w:r>
    </w:p>
    <w:p w14:paraId="3EF39844">
      <w:pPr>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br w:type="page"/>
      </w:r>
    </w:p>
    <w:p w14:paraId="0EC084B0">
      <w:pPr>
        <w:spacing w:line="520" w:lineRule="exact"/>
        <w:ind w:firstLine="560"/>
        <w:jc w:val="right"/>
        <w:rPr>
          <w:rFonts w:hint="default" w:ascii="Times New Roman" w:hAnsi="Times New Roman" w:eastAsia="宋体" w:cs="Times New Roman"/>
          <w:color w:val="000000" w:themeColor="text1"/>
          <w:sz w:val="28"/>
          <w:szCs w:val="28"/>
          <w14:textFill>
            <w14:solidFill>
              <w14:schemeClr w14:val="tx1"/>
            </w14:solidFill>
          </w14:textFill>
        </w:rPr>
      </w:pPr>
    </w:p>
    <w:p w14:paraId="43DDEF2F">
      <w:pPr>
        <w:widowControl w:val="0"/>
        <w:ind w:firstLine="0" w:firstLineChars="0"/>
        <w:jc w:val="right"/>
        <w:rPr>
          <w:rFonts w:hint="default" w:ascii="Times New Roman" w:hAnsi="Times New Roman" w:cs="Times New Roman"/>
          <w:color w:val="000000" w:themeColor="text1"/>
          <w:szCs w:val="28"/>
          <w14:textFill>
            <w14:solidFill>
              <w14:schemeClr w14:val="tx1"/>
            </w14:solidFill>
          </w14:textFill>
        </w:rPr>
      </w:pPr>
    </w:p>
    <w:p w14:paraId="39245EF9">
      <w:pPr>
        <w:widowControl w:val="0"/>
        <w:spacing w:before="170" w:beforeLines="50" w:after="170" w:afterLines="50"/>
        <w:ind w:firstLine="0" w:firstLineChars="0"/>
        <w:jc w:val="center"/>
        <w:rPr>
          <w:rFonts w:hint="default" w:ascii="Times New Roman" w:hAnsi="Times New Roman" w:cs="Times New Roman"/>
          <w:color w:val="000000" w:themeColor="text1"/>
          <w:szCs w:val="28"/>
          <w14:textFill>
            <w14:solidFill>
              <w14:schemeClr w14:val="tx1"/>
            </w14:solidFill>
          </w14:textFill>
        </w:rPr>
        <w:sectPr>
          <w:headerReference r:id="rId12" w:type="default"/>
          <w:pgSz w:w="11907" w:h="16840"/>
          <w:pgMar w:top="1418" w:right="1134"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bookmarkStart w:id="139" w:name="_GoBack"/>
      <w:bookmarkEnd w:id="139"/>
      <w:r>
        <w:rPr>
          <w:rFonts w:hint="default" w:ascii="Times New Roman" w:hAnsi="Times New Roman" w:cs="Times New Roman"/>
          <w:color w:val="000000" w:themeColor="text1"/>
          <w:szCs w:val="28"/>
          <w14:textFill>
            <w14:solidFill>
              <w14:schemeClr w14:val="tx1"/>
            </w14:solidFill>
          </w14:textFill>
        </w:rPr>
        <w:br w:type="page"/>
      </w:r>
    </w:p>
    <w:p w14:paraId="22254B89">
      <w:pPr>
        <w:pStyle w:val="2"/>
        <w:numPr>
          <w:ilvl w:val="0"/>
          <w:numId w:val="0"/>
        </w:numPr>
        <w:adjustRightInd/>
        <w:snapToGrid/>
        <w:spacing w:before="240" w:after="240"/>
        <w:ind w:leftChars="0"/>
        <w:jc w:val="center"/>
        <w:rPr>
          <w:rFonts w:hint="default" w:ascii="Times New Roman" w:hAnsi="Times New Roman" w:cs="Times New Roman"/>
          <w:color w:val="000000" w:themeColor="text1"/>
          <w:lang w:val="zh-CN"/>
          <w14:textFill>
            <w14:solidFill>
              <w14:schemeClr w14:val="tx1"/>
            </w14:solidFill>
          </w14:textFill>
        </w:rPr>
      </w:pPr>
      <w:bookmarkStart w:id="10" w:name="_Toc3173"/>
      <w:bookmarkStart w:id="11" w:name="_Toc7893"/>
      <w:bookmarkStart w:id="12" w:name="_Toc16169"/>
      <w:bookmarkStart w:id="13" w:name="_Hlk131152198"/>
      <w:r>
        <w:rPr>
          <w:rFonts w:hint="default" w:ascii="Times New Roman" w:hAnsi="Times New Roman" w:cs="Times New Roman"/>
          <w:color w:val="000000" w:themeColor="text1"/>
          <w:lang w:val="zh-CN"/>
          <w14:textFill>
            <w14:solidFill>
              <w14:schemeClr w14:val="tx1"/>
            </w14:solidFill>
          </w14:textFill>
        </w:rPr>
        <w:t>目  录</w:t>
      </w:r>
      <w:bookmarkEnd w:id="10"/>
      <w:bookmarkEnd w:id="11"/>
      <w:bookmarkEnd w:id="12"/>
    </w:p>
    <w:bookmarkEnd w:id="13"/>
    <w:p w14:paraId="1F3977EB">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TOC \o "1-2" \h \z \u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_Toc2845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pacing w:val="0"/>
          <w:w w:val="100"/>
          <w:position w:val="0"/>
          <w:sz w:val="24"/>
          <w:szCs w:val="24"/>
          <w14:textFill>
            <w14:solidFill>
              <w14:schemeClr w14:val="tx1"/>
            </w14:solidFill>
          </w14:textFill>
        </w:rPr>
        <w:t>1</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
          <w:bCs/>
          <w:color w:val="000000" w:themeColor="text1"/>
          <w:sz w:val="24"/>
          <w:szCs w:val="24"/>
          <w14:textFill>
            <w14:solidFill>
              <w14:schemeClr w14:val="tx1"/>
            </w14:solidFill>
          </w14:textFill>
        </w:rPr>
        <w:t>总论</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_Toc2845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669A6EBD">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_Toc31985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1.1</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评价目的</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_Toc31985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20F786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_Toc21857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1.2</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评价范围</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_Toc21857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2BE7D73">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_Toc3193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1.3</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评价依据</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_Toc3193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9DF3B1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_Toc1892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1.4</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评价程序</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_Toc1892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08E43D6">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_Toc20923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pacing w:val="0"/>
          <w:w w:val="100"/>
          <w:position w:val="0"/>
          <w:sz w:val="24"/>
          <w:szCs w:val="24"/>
          <w14:textFill>
            <w14:solidFill>
              <w14:schemeClr w14:val="tx1"/>
            </w14:solidFill>
          </w14:textFill>
        </w:rPr>
        <w:t>2</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企业基本情况</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_Toc20923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12</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21766F68">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_Toc11874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eastAsia="zh-CN"/>
          <w14:textFill>
            <w14:solidFill>
              <w14:schemeClr w14:val="tx1"/>
            </w14:solidFill>
          </w14:textFill>
        </w:rPr>
        <w:t>2.1</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企业</w:t>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概况</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_Toc11874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7131E9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_Toc24214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2.2</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生产工艺及设</w:t>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备设施</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_Toc24214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495F9A4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_Toc20459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安全管理现状</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_Toc20459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87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B3B94E9">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_Toc14538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2.4</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变更情况</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_Toc14538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88</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FF8D15C">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_Toc16261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14:textFill>
            <w14:solidFill>
              <w14:schemeClr w14:val="tx1"/>
            </w14:solidFill>
          </w14:textFill>
        </w:rPr>
        <w:t>2.5</w:t>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　</w:t>
      </w:r>
      <w:r>
        <w:rPr>
          <w:rFonts w:hint="default" w:ascii="Times New Roman" w:hAnsi="Times New Roman" w:eastAsia="宋体" w:cs="Times New Roman"/>
          <w:bCs w:val="0"/>
          <w:color w:val="000000" w:themeColor="text1"/>
          <w:sz w:val="24"/>
          <w:szCs w:val="24"/>
          <w14:textFill>
            <w14:solidFill>
              <w14:schemeClr w14:val="tx1"/>
            </w14:solidFill>
          </w14:textFill>
        </w:rPr>
        <w:t>自然环境和社会环境</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_Toc16261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90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41BF5DF1">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_Toc16251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pacing w:val="0"/>
          <w:w w:val="100"/>
          <w:position w:val="0"/>
          <w:sz w:val="24"/>
          <w:szCs w:val="24"/>
          <w:lang w:val="en-US" w:eastAsia="zh-CN"/>
          <w14:textFill>
            <w14:solidFill>
              <w14:schemeClr w14:val="tx1"/>
            </w14:solidFill>
          </w14:textFill>
        </w:rPr>
        <w:t xml:space="preserve">3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主要危险、有害因素辨识与分析</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_Toc16251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94</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06B8AECF">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_Toc14998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3.1　主要危险、有害物质及其特性</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_Toc14998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94</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BFBAB63">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_Toc29189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3.2　设备设施及生产作业危险、有害因素分析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_Toc29189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99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F0E462C">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_Toc17511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3.3　生产辅助设施</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_Toc17511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112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7F4A380">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_Toc19042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3.4　自然和社会环境危险因素分析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_Toc19042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113</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7AFF848">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_Toc19330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3.5　重大危险源辨识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_Toc19330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115</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09E2A4F">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_Toc12192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3.6　危险有害因素分布情况</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_Toc12192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7BA3345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_Toc10936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3.7　事故案例</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_Toc10936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16A446C">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_Toc26950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4　</w:t>
      </w:r>
      <w:r>
        <w:rPr>
          <w:rFonts w:hint="default" w:ascii="Times New Roman" w:hAnsi="Times New Roman" w:eastAsia="宋体" w:cs="Times New Roman"/>
          <w:b/>
          <w:bCs/>
          <w:color w:val="000000" w:themeColor="text1"/>
          <w:sz w:val="24"/>
          <w:szCs w:val="24"/>
          <w14:textFill>
            <w14:solidFill>
              <w14:schemeClr w14:val="tx1"/>
            </w14:solidFill>
          </w14:textFill>
        </w:rPr>
        <w:t>评价单元及评价方法</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_Toc26950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124</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3F407F42">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_Toc27533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4.1　评价单元划分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_Toc27533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124</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3D4A984">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_Toc659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4.2　评价方法选择</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_Toc659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125</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4C4F67D">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_Toc7395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pacing w:val="0"/>
          <w:w w:val="100"/>
          <w:kern w:val="44"/>
          <w:position w:val="0"/>
          <w:sz w:val="24"/>
          <w:szCs w:val="24"/>
          <w:lang w:val="en-US" w:eastAsia="zh-CN" w:bidi="ar-SA"/>
          <w14:textFill>
            <w14:solidFill>
              <w14:schemeClr w14:val="tx1"/>
            </w14:solidFill>
          </w14:textFill>
        </w:rPr>
        <w:t>5　安全管理单元符合性评价</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_Toc7395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127</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78E1DAC0">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_Toc17657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　全员安全生产责任制</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_Toc17657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127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02E408A">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_Toc26648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5.2　安全管理制度</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_Toc26648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134</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17230B5">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_Toc27467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5.3　安全操作规程</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_Toc27467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139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745FD35">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_Toc8177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5.4　安全生产管理机构或专职安全生产管理人员</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_Toc8177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140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45FE864E">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_Toc31601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5.5　安全合格证及注册安全工程师</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_Toc31601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143</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2AF3C75">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_Toc8203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5.6　特种作业操作证</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_Toc8203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145</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07C283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_Toc25247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5.7　其他从业人员培训教育</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_Toc25247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146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D90C5DE">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_Toc18602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5.8　安全投入</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_Toc18602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149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C417D0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_Toc4194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5.9　工伤保险与安全生产责任险</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_Toc4194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155</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C51C8A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_Toc538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5.10　职业危害控制与个体防护</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_Toc538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156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1B4D85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_Toc28421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5.11　“三同时”管理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_Toc28421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158</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7055DB3">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_Toc19454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5.12　设备设施管理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_Toc19454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161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70626D8E">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_Toc19475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5.13　应急管理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_Toc19475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163</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FD93194">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_Toc16455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5.14　双重预防体系建设</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_Toc16455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169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7F28EF0F">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_Toc6662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5.15　特殊作业</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_Toc6662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7FF712E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_Toc28324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5.16　承包商管理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_Toc28324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173</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82899FF">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_Toc31850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5.17　变更管理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_Toc31850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FDEEAE7">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_Toc23720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5.18　安全生产标准化</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_Toc23720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178</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72C1305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_Toc23023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5.19　重大危险源管理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_Toc23023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179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20262C7">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_Toc6145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5.20　安全生产信息化</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_Toc6145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184</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5A697BE">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_Toc19528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5.21　生产安全事故管理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_Toc19528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188</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CA9A33A">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_Toc29547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6　设施设备及生产作业单元符合性评价</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_Toc29547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190</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4A732E69">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_Toc17354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6.1　原油储运系统单元</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_Toc17354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190</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45E1B0D">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_Toc3147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6.2　天然气处理系统单元</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_Toc3147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191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AC387EC">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_Toc9501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7　安全生产条件及重大安全风险隐患分析评价</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_Toc9501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192</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1CC523BC">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_Toc26135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7.1　安全生产条件分析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_Toc26135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192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D7DB62A">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_Toc6540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7.2　重大事故隐患判定</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_Toc6540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199</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4204EF67">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_Toc4590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8　</w:t>
      </w:r>
      <w:r>
        <w:rPr>
          <w:rFonts w:hint="default" w:ascii="Times New Roman" w:hAnsi="Times New Roman" w:eastAsia="宋体" w:cs="Times New Roman"/>
          <w:b/>
          <w:bCs/>
          <w:color w:val="000000" w:themeColor="text1"/>
          <w:sz w:val="24"/>
          <w:szCs w:val="24"/>
          <w14:textFill>
            <w14:solidFill>
              <w14:schemeClr w14:val="tx1"/>
            </w14:solidFill>
          </w14:textFill>
        </w:rPr>
        <w:t>事故发生的可能性及其严重程度的预测</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_Toc4590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202</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1D35589F">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_Toc20147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8.1　事故发生的可能性分析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_Toc20147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202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DE12602">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_Toc19476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8.2　事故严重程度分析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_Toc19476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206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DBA7D08">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_Toc2192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9　安全对策措施及建议</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_Toc2192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217</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6F643800">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_Toc1583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9.1　本次评价发现的问题、隐患整改建议以及复查情况</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_Toc1583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217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11C83F9C">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_Toc16718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9.2　改进及改善的对策措施建议</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_Toc16718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217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46424135">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_Toc19566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10　安全评价结论</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_Toc19566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219</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2DF8D22A">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_Toc11332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11　与被评价单位交换意见的情况</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_Toc11332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220</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098D1165">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_Toc9487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附录1  危险有害物质特性表</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_Toc9487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221</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1EA955B4">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_Toc24055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附录1-1   原油的危险、有害特性表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_Toc24055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221</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303BE472">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_Toc17622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附录1-2   天然气的危险、有害特性表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_Toc17622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222</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8EDB51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_Toc10531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附录1-3   液化石油气的危险、有害特性表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_Toc10531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224</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21F8F9C7">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_Toc2162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附录1-4   稳定轻烃的危险、有害特性表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_Toc2162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226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DA6596B">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_Toc277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附录2  安全检查表</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_Toc277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227</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39EFCCAB">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_Toc25066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Cs w:val="0"/>
          <w:color w:val="000000" w:themeColor="text1"/>
          <w:sz w:val="24"/>
          <w:szCs w:val="24"/>
          <w:lang w:val="en-US" w:eastAsia="zh-CN"/>
          <w14:textFill>
            <w14:solidFill>
              <w14:schemeClr w14:val="tx1"/>
            </w14:solidFill>
          </w14:textFill>
        </w:rPr>
        <w:t>附录2-1  原油储运系统单元安全检查表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_Toc25066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227</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58E13D9E">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zh-CN"/>
          <w14:textFill>
            <w14:solidFill>
              <w14:schemeClr w14:val="tx1"/>
            </w14:solidFill>
          </w14:textFill>
        </w:rPr>
        <w:instrText xml:space="preserve"> HYPERLINK \l _Toc29667 </w:instrText>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附录2-2  天然气处理系统单元安全检查表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_Toc29667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336</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6CB804C2">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_Toc8832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附录3  油气集输总厂提供的资料目录</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_Toc8832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375</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0981F780">
      <w:pPr>
        <w:pStyle w:val="29"/>
        <w:keepNext w:val="0"/>
        <w:keepLines w:val="0"/>
        <w:pageBreakBefore w:val="0"/>
        <w:tabs>
          <w:tab w:val="right" w:leader="dot" w:pos="9071"/>
        </w:tabs>
        <w:kinsoku/>
        <w:wordWrap/>
        <w:overflowPunct/>
        <w:topLinePunct w:val="0"/>
        <w:autoSpaceDE/>
        <w:autoSpaceDN/>
        <w:bidi w:val="0"/>
        <w:adjustRightInd w:val="0"/>
        <w:snapToGrid w:val="0"/>
        <w:spacing w:after="0" w:line="380" w:lineRule="exact"/>
        <w:ind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lang w:val="zh-CN"/>
          <w14:textFill>
            <w14:solidFill>
              <w14:schemeClr w14:val="tx1"/>
            </w14:solidFill>
          </w14:textFill>
        </w:rPr>
        <w:instrText xml:space="preserve"> HYPERLINK \l _Toc9021 </w:instrText>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附录4  专家组意见</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报告修改说明</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及现场复核问题整改反馈</w:t>
      </w:r>
      <w:r>
        <w:rPr>
          <w:rFonts w:hint="default" w:ascii="Times New Roman" w:hAnsi="Times New Roman" w:eastAsia="宋体" w:cs="Times New Roman"/>
          <w:b/>
          <w:bCs/>
          <w:color w:val="000000" w:themeColor="text1"/>
          <w:sz w:val="24"/>
          <w:szCs w:val="24"/>
          <w14:textFill>
            <w14:solidFill>
              <w14:schemeClr w14:val="tx1"/>
            </w14:solidFill>
          </w14:textFill>
        </w:rPr>
        <w:tab/>
      </w:r>
      <w:r>
        <w:rPr>
          <w:rFonts w:hint="default" w:ascii="Times New Roman" w:hAnsi="Times New Roman" w:eastAsia="宋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4"/>
          <w14:textFill>
            <w14:solidFill>
              <w14:schemeClr w14:val="tx1"/>
            </w14:solidFill>
          </w14:textFill>
        </w:rPr>
        <w:instrText xml:space="preserve"> PAGEREF _Toc9021 \h </w:instrText>
      </w:r>
      <w:r>
        <w:rPr>
          <w:rFonts w:hint="default" w:ascii="Times New Roman" w:hAnsi="Times New Roman" w:eastAsia="宋体" w:cs="Times New Roman"/>
          <w:b/>
          <w:bCs/>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4"/>
          <w14:textFill>
            <w14:solidFill>
              <w14:schemeClr w14:val="tx1"/>
            </w14:solidFill>
          </w14:textFill>
        </w:rPr>
        <w:t>376</w:t>
      </w:r>
      <w:r>
        <w:rPr>
          <w:rFonts w:hint="default" w:ascii="Times New Roman" w:hAnsi="Times New Roman" w:eastAsia="宋体" w:cs="Times New Roman"/>
          <w:b/>
          <w:bCs/>
          <w:color w:val="000000" w:themeColor="text1"/>
          <w:sz w:val="24"/>
          <w:szCs w:val="24"/>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4"/>
          <w:lang w:val="zh-CN"/>
          <w14:textFill>
            <w14:solidFill>
              <w14:schemeClr w14:val="tx1"/>
            </w14:solidFill>
          </w14:textFill>
        </w:rPr>
        <w:fldChar w:fldCharType="end"/>
      </w:r>
    </w:p>
    <w:p w14:paraId="5A926981">
      <w:pPr>
        <w:pStyle w:val="36"/>
        <w:keepNext w:val="0"/>
        <w:keepLines w:val="0"/>
        <w:pageBreakBefore w:val="0"/>
        <w:tabs>
          <w:tab w:val="right" w:leader="dot" w:pos="9071"/>
        </w:tabs>
        <w:kinsoku/>
        <w:wordWrap/>
        <w:overflowPunct/>
        <w:topLinePunct w:val="0"/>
        <w:autoSpaceDE/>
        <w:autoSpaceDN/>
        <w:bidi w:val="0"/>
        <w:adjustRightInd w:val="0"/>
        <w:snapToGrid w:val="0"/>
        <w:spacing w:after="0" w:line="380" w:lineRule="exact"/>
        <w:textAlignment w:val="auto"/>
        <w:rPr>
          <w:rFonts w:hint="default" w:ascii="Times New Roman" w:hAnsi="Times New Roman" w:eastAsia="宋体" w:cs="Times New Roman"/>
          <w:color w:val="000000" w:themeColor="text1"/>
          <w:sz w:val="24"/>
          <w:szCs w:val="24"/>
          <w14:textFill>
            <w14:solidFill>
              <w14:schemeClr w14:val="tx1"/>
            </w14:solidFill>
          </w14:textFill>
        </w:rPr>
      </w:pPr>
    </w:p>
    <w:p w14:paraId="182EF4F1">
      <w:pPr>
        <w:keepNext w:val="0"/>
        <w:keepLines w:val="0"/>
        <w:pageBreakBefore w:val="0"/>
        <w:widowControl w:val="0"/>
        <w:kinsoku/>
        <w:wordWrap/>
        <w:overflowPunct/>
        <w:topLinePunct w:val="0"/>
        <w:autoSpaceDE/>
        <w:autoSpaceDN/>
        <w:bidi w:val="0"/>
        <w:adjustRightInd w:val="0"/>
        <w:snapToGrid w:val="0"/>
        <w:spacing w:line="380" w:lineRule="exact"/>
        <w:ind w:firstLine="0" w:firstLineChars="0"/>
        <w:textAlignment w:val="auto"/>
        <w:rPr>
          <w:rFonts w:hint="default" w:ascii="Times New Roman" w:hAnsi="Times New Roman" w:cs="Times New Roman"/>
          <w:color w:val="000000" w:themeColor="text1"/>
          <w14:textFill>
            <w14:solidFill>
              <w14:schemeClr w14:val="tx1"/>
            </w14:solidFill>
          </w14:textFill>
        </w:rPr>
        <w:sect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2048"/>
        </w:sectPr>
      </w:pPr>
      <w:r>
        <w:rPr>
          <w:rFonts w:hint="default" w:ascii="Times New Roman" w:hAnsi="Times New Roman" w:eastAsia="宋体" w:cs="Times New Roman"/>
          <w:color w:val="000000" w:themeColor="text1"/>
          <w:sz w:val="24"/>
          <w:szCs w:val="24"/>
          <w:lang w:val="zh-CN"/>
          <w14:textFill>
            <w14:solidFill>
              <w14:schemeClr w14:val="tx1"/>
            </w14:solidFill>
          </w14:textFill>
        </w:rPr>
        <w:fldChar w:fldCharType="end"/>
      </w:r>
    </w:p>
    <w:p w14:paraId="0BC7824C">
      <w:pPr>
        <w:pStyle w:val="2"/>
        <w:adjustRightInd/>
        <w:snapToGrid/>
        <w:spacing w:before="240" w:after="240"/>
        <w:ind w:firstLine="0" w:firstLineChars="0"/>
        <w:rPr>
          <w:rFonts w:hint="default" w:ascii="Times New Roman" w:hAnsi="Times New Roman" w:cs="Times New Roman"/>
          <w:color w:val="000000" w:themeColor="text1"/>
          <w14:textFill>
            <w14:solidFill>
              <w14:schemeClr w14:val="tx1"/>
            </w14:solidFill>
          </w14:textFill>
        </w:rPr>
      </w:pPr>
      <w:bookmarkStart w:id="14" w:name="_Toc2845"/>
      <w:bookmarkStart w:id="15" w:name="_Toc31664"/>
      <w:bookmarkStart w:id="16" w:name="_Toc5966"/>
      <w:bookmarkStart w:id="17" w:name="_Toc46127842"/>
      <w:r>
        <w:rPr>
          <w:rFonts w:hint="default" w:ascii="Times New Roman" w:hAnsi="Times New Roman" w:cs="Times New Roman"/>
          <w:color w:val="000000" w:themeColor="text1"/>
          <w14:textFill>
            <w14:solidFill>
              <w14:schemeClr w14:val="tx1"/>
            </w14:solidFill>
          </w14:textFill>
        </w:rPr>
        <w:t>总论</w:t>
      </w:r>
      <w:bookmarkEnd w:id="14"/>
      <w:bookmarkEnd w:id="15"/>
      <w:bookmarkEnd w:id="16"/>
    </w:p>
    <w:p w14:paraId="71215910">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18" w:name="_Toc31985"/>
      <w:bookmarkStart w:id="19" w:name="_Toc20998"/>
      <w:r>
        <w:rPr>
          <w:rFonts w:hint="default" w:ascii="Times New Roman" w:hAnsi="Times New Roman" w:eastAsia="宋体" w:cs="Times New Roman"/>
          <w:b/>
          <w:bCs w:val="0"/>
          <w:color w:val="000000" w:themeColor="text1"/>
          <w14:textFill>
            <w14:solidFill>
              <w14:schemeClr w14:val="tx1"/>
            </w14:solidFill>
          </w14:textFill>
        </w:rPr>
        <w:t>评价目的</w:t>
      </w:r>
      <w:bookmarkEnd w:id="18"/>
      <w:bookmarkEnd w:id="19"/>
    </w:p>
    <w:p w14:paraId="53732D3C">
      <w:pPr>
        <w:pageBreakBefore w:val="0"/>
        <w:kinsoku/>
        <w:wordWrap/>
        <w:overflowPunct/>
        <w:topLinePunct w:val="0"/>
        <w:autoSpaceDE/>
        <w:autoSpaceDN/>
        <w:bidi w:val="0"/>
        <w:adjustRightInd w:val="0"/>
        <w:snapToGrid w:val="0"/>
        <w:ind w:firstLine="46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依据《安全生产许可证条例》（</w:t>
      </w:r>
      <w:r>
        <w:rPr>
          <w:rFonts w:hint="eastAsia"/>
          <w:color w:val="000000" w:themeColor="text1"/>
          <w14:textFill>
            <w14:solidFill>
              <w14:schemeClr w14:val="tx1"/>
            </w14:solidFill>
          </w14:textFill>
        </w:rPr>
        <w:t>国务院令〔2004〕397号发布，国务院令〔2014〕653号修正</w:t>
      </w:r>
      <w:r>
        <w:rPr>
          <w:rFonts w:hint="default" w:ascii="Times New Roman" w:hAnsi="Times New Roman" w:eastAsia="宋体" w:cs="Times New Roman"/>
          <w:color w:val="000000" w:themeColor="text1"/>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《非煤矿矿山企业安全生产许可证实施办法》（安监总局令〔2009〕20号发布，安监总局令〔2015〕78号修正）</w:t>
      </w:r>
      <w:r>
        <w:rPr>
          <w:rFonts w:hint="default" w:ascii="Times New Roman" w:hAnsi="Times New Roman" w:eastAsia="宋体" w:cs="Times New Roman"/>
          <w:color w:val="000000" w:themeColor="text1"/>
          <w14:textFill>
            <w14:solidFill>
              <w14:schemeClr w14:val="tx1"/>
            </w14:solidFill>
          </w14:textFill>
        </w:rPr>
        <w:t>、《山东省非煤矿矿山企业安全生产许可证实施方案》（鲁安监发〔2009〕133号）等有关要求，依据《安全评价通则》</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AQ8001-2007</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等有关规定和标准，对延期申请石油天然气企业安全生产许可证的</w:t>
      </w:r>
      <w:r>
        <w:rPr>
          <w:rFonts w:hint="default" w:ascii="Times New Roman" w:hAnsi="Times New Roman" w:eastAsia="宋体" w:cs="Times New Roman"/>
          <w:color w:val="000000" w:themeColor="text1"/>
          <w:lang w:eastAsia="zh-CN"/>
          <w14:textFill>
            <w14:solidFill>
              <w14:schemeClr w14:val="tx1"/>
            </w14:solidFill>
          </w14:textFill>
        </w:rPr>
        <w:t>油气集输总厂</w:t>
      </w:r>
      <w:r>
        <w:rPr>
          <w:rFonts w:hint="default" w:ascii="Times New Roman" w:hAnsi="Times New Roman" w:eastAsia="宋体" w:cs="Times New Roman"/>
          <w:color w:val="000000" w:themeColor="text1"/>
          <w14:textFill>
            <w14:solidFill>
              <w14:schemeClr w14:val="tx1"/>
            </w14:solidFill>
          </w14:textFill>
        </w:rPr>
        <w:t>进行安全现状评价。</w:t>
      </w:r>
    </w:p>
    <w:p w14:paraId="2617FA57">
      <w:pPr>
        <w:pageBreakBefore w:val="0"/>
        <w:kinsoku/>
        <w:wordWrap/>
        <w:overflowPunct/>
        <w:topLinePunct w:val="0"/>
        <w:autoSpaceDE/>
        <w:autoSpaceDN/>
        <w:bidi w:val="0"/>
        <w:adjustRightInd w:val="0"/>
        <w:snapToGrid w:val="0"/>
        <w:ind w:firstLine="46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通过调查分析，辨识分析</w:t>
      </w:r>
      <w:r>
        <w:rPr>
          <w:rFonts w:hint="default" w:ascii="Times New Roman" w:hAnsi="Times New Roman" w:eastAsia="宋体" w:cs="Times New Roman"/>
          <w:color w:val="000000" w:themeColor="text1"/>
          <w:lang w:eastAsia="zh-CN"/>
          <w14:textFill>
            <w14:solidFill>
              <w14:schemeClr w14:val="tx1"/>
            </w14:solidFill>
          </w14:textFill>
        </w:rPr>
        <w:t>油气集输总厂</w:t>
      </w:r>
      <w:r>
        <w:rPr>
          <w:rFonts w:hint="default" w:ascii="Times New Roman" w:hAnsi="Times New Roman" w:eastAsia="宋体" w:cs="Times New Roman"/>
          <w:color w:val="000000" w:themeColor="text1"/>
          <w:lang w:val="en-US" w:eastAsia="zh-CN"/>
          <w14:textFill>
            <w14:solidFill>
              <w14:schemeClr w14:val="tx1"/>
            </w14:solidFill>
          </w14:textFill>
        </w:rPr>
        <w:t>生产运行</w:t>
      </w:r>
      <w:r>
        <w:rPr>
          <w:rFonts w:hint="default" w:ascii="Times New Roman" w:hAnsi="Times New Roman" w:eastAsia="宋体" w:cs="Times New Roman"/>
          <w:color w:val="000000" w:themeColor="text1"/>
          <w14:textFill>
            <w14:solidFill>
              <w14:schemeClr w14:val="tx1"/>
            </w14:solidFill>
          </w14:textFill>
        </w:rPr>
        <w:t>过程中可能存在的危险、有害因素，确定设备、设施的实际运行状况及管理状况，查找存在的隐患及缺陷，为其进一步完善安全生产条件提出合理可行的对策措施，并为</w:t>
      </w:r>
      <w:r>
        <w:rPr>
          <w:rFonts w:hint="default" w:ascii="Times New Roman" w:hAnsi="Times New Roman" w:eastAsia="宋体" w:cs="Times New Roman"/>
          <w:color w:val="000000" w:themeColor="text1"/>
          <w:lang w:eastAsia="zh-CN"/>
          <w14:textFill>
            <w14:solidFill>
              <w14:schemeClr w14:val="tx1"/>
            </w14:solidFill>
          </w14:textFill>
        </w:rPr>
        <w:t>油气集输总厂</w:t>
      </w:r>
      <w:r>
        <w:rPr>
          <w:rFonts w:hint="default" w:ascii="Times New Roman" w:hAnsi="Times New Roman" w:eastAsia="宋体" w:cs="Times New Roman"/>
          <w:color w:val="000000" w:themeColor="text1"/>
          <w14:textFill>
            <w14:solidFill>
              <w14:schemeClr w14:val="tx1"/>
            </w14:solidFill>
          </w14:textFill>
        </w:rPr>
        <w:t>延期申请安全生产许可证提供必要的条件和依据。</w:t>
      </w:r>
    </w:p>
    <w:p w14:paraId="155FCCFF">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20" w:name="_Toc16434"/>
      <w:bookmarkStart w:id="21" w:name="_Toc21857"/>
      <w:r>
        <w:rPr>
          <w:rFonts w:hint="default" w:ascii="Times New Roman" w:hAnsi="Times New Roman" w:eastAsia="宋体" w:cs="Times New Roman"/>
          <w:b/>
          <w:bCs w:val="0"/>
          <w:color w:val="000000" w:themeColor="text1"/>
          <w14:textFill>
            <w14:solidFill>
              <w14:schemeClr w14:val="tx1"/>
            </w14:solidFill>
          </w14:textFill>
        </w:rPr>
        <w:t>评价范围</w:t>
      </w:r>
      <w:bookmarkEnd w:id="20"/>
      <w:bookmarkEnd w:id="21"/>
    </w:p>
    <w:p w14:paraId="4D4CBE9E">
      <w:pPr>
        <w:keepNext w:val="0"/>
        <w:keepLines w:val="0"/>
        <w:pageBreakBefore w:val="0"/>
        <w:widowControl w:val="0"/>
        <w:kinsoku/>
        <w:wordWrap/>
        <w:overflowPunct/>
        <w:topLinePunct w:val="0"/>
        <w:autoSpaceDE/>
        <w:autoSpaceDN/>
        <w:bidi w:val="0"/>
        <w:adjustRightInd w:val="0"/>
        <w:snapToGrid w:val="0"/>
        <w:spacing w:before="171" w:beforeLines="50"/>
        <w:ind w:firstLine="460"/>
        <w:textAlignment w:val="auto"/>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本次安全评价范围为</w:t>
      </w:r>
      <w:r>
        <w:rPr>
          <w:rFonts w:hint="default" w:ascii="Times New Roman" w:hAnsi="Times New Roman" w:cs="Times New Roman"/>
          <w:color w:val="000000" w:themeColor="text1"/>
          <w:szCs w:val="28"/>
          <w14:textFill>
            <w14:solidFill>
              <w14:schemeClr w14:val="tx1"/>
            </w14:solidFill>
          </w14:textFill>
        </w:rPr>
        <w:t>油气集输总厂及所属职能部门、基层单位的安全管理情况</w:t>
      </w:r>
      <w:r>
        <w:rPr>
          <w:rFonts w:hint="eastAsia" w:cs="Times New Roman"/>
          <w:color w:val="000000" w:themeColor="text1"/>
          <w:szCs w:val="28"/>
          <w:lang w:eastAsia="zh-CN"/>
          <w14:textFill>
            <w14:solidFill>
              <w14:schemeClr w14:val="tx1"/>
            </w14:solidFill>
          </w14:textFill>
        </w:rPr>
        <w:t>，</w:t>
      </w:r>
      <w:r>
        <w:rPr>
          <w:rFonts w:hint="default" w:ascii="Times New Roman" w:hAnsi="Times New Roman" w:cs="Times New Roman"/>
          <w:color w:val="000000" w:themeColor="text1"/>
          <w:szCs w:val="28"/>
          <w14:textFill>
            <w14:solidFill>
              <w14:schemeClr w14:val="tx1"/>
            </w14:solidFill>
          </w14:textFill>
        </w:rPr>
        <w:t>各生产单位的设备设施及生产作业活动（因新建</w:t>
      </w:r>
      <w:r>
        <w:rPr>
          <w:rFonts w:hint="default" w:ascii="Times New Roman" w:hAnsi="Times New Roman" w:cs="Times New Roman"/>
          <w:color w:val="000000" w:themeColor="text1"/>
          <w:szCs w:val="28"/>
          <w:lang w:val="en-US" w:eastAsia="zh-CN"/>
          <w14:textFill>
            <w14:solidFill>
              <w14:schemeClr w14:val="tx1"/>
            </w14:solidFill>
          </w14:textFill>
        </w:rPr>
        <w:t>永21储气库、商储库项目</w:t>
      </w:r>
      <w:r>
        <w:rPr>
          <w:rFonts w:hint="default" w:ascii="Times New Roman" w:hAnsi="Times New Roman" w:cs="Times New Roman"/>
          <w:color w:val="000000" w:themeColor="text1"/>
          <w:szCs w:val="28"/>
          <w14:textFill>
            <w14:solidFill>
              <w14:schemeClr w14:val="tx1"/>
            </w14:solidFill>
          </w14:textFill>
        </w:rPr>
        <w:t>尚未竣工验收，不在本次评价范围内）。</w:t>
      </w:r>
    </w:p>
    <w:p w14:paraId="6E6A344B">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22" w:name="_Toc18598"/>
      <w:bookmarkStart w:id="23" w:name="_Toc3193"/>
      <w:r>
        <w:rPr>
          <w:rFonts w:hint="default" w:ascii="Times New Roman" w:hAnsi="Times New Roman" w:eastAsia="宋体" w:cs="Times New Roman"/>
          <w:b/>
          <w:bCs w:val="0"/>
          <w:color w:val="000000" w:themeColor="text1"/>
          <w14:textFill>
            <w14:solidFill>
              <w14:schemeClr w14:val="tx1"/>
            </w14:solidFill>
          </w14:textFill>
        </w:rPr>
        <w:t>评价依据</w:t>
      </w:r>
      <w:bookmarkEnd w:id="22"/>
      <w:bookmarkEnd w:id="23"/>
    </w:p>
    <w:bookmarkEnd w:id="17"/>
    <w:p w14:paraId="7B651442">
      <w:pPr>
        <w:pStyle w:val="4"/>
        <w:pageBreakBefore w:val="0"/>
        <w:widowControl/>
        <w:numPr>
          <w:ilvl w:val="2"/>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pPr>
      <w:bookmarkStart w:id="24" w:name="_Hlk59293010"/>
      <w:r>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t>1.3.1　</w:t>
      </w:r>
      <w:r>
        <w:rPr>
          <w:rFonts w:hint="default" w:ascii="Times New Roman" w:hAnsi="Times New Roman" w:eastAsia="宋体" w:cs="Times New Roman"/>
          <w:b/>
          <w:bCs w:val="0"/>
          <w:color w:val="000000" w:themeColor="text1"/>
          <w:sz w:val="28"/>
          <w:szCs w:val="28"/>
          <w:lang w:val="zh-CN"/>
          <w14:textFill>
            <w14:solidFill>
              <w14:schemeClr w14:val="tx1"/>
            </w14:solidFill>
          </w14:textFill>
        </w:rPr>
        <w:t>法律法规、规章</w:t>
      </w:r>
      <w:r>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t>制度</w:t>
      </w:r>
    </w:p>
    <w:p w14:paraId="24B0CFD0">
      <w:pPr>
        <w:pStyle w:val="4"/>
        <w:pageBreakBefore w:val="0"/>
        <w:widowControl/>
        <w:numPr>
          <w:ilvl w:val="2"/>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pPr>
      <w:r>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t>1.3.2　</w:t>
      </w:r>
      <w:r>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t>国家标准</w:t>
      </w:r>
    </w:p>
    <w:p w14:paraId="1B2F9287">
      <w:pPr>
        <w:pStyle w:val="4"/>
        <w:pageBreakBefore w:val="0"/>
        <w:widowControl/>
        <w:numPr>
          <w:ilvl w:val="2"/>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pPr>
      <w:r>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t>1.3.3　</w:t>
      </w:r>
      <w:r>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t>行业、地方标准</w:t>
      </w:r>
    </w:p>
    <w:p w14:paraId="2AE538D1">
      <w:pPr>
        <w:pStyle w:val="4"/>
        <w:pageBreakBefore w:val="0"/>
        <w:widowControl/>
        <w:numPr>
          <w:ilvl w:val="2"/>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pPr>
      <w:bookmarkStart w:id="25" w:name="_Toc46127846"/>
      <w:r>
        <w:rPr>
          <w:rFonts w:hint="default" w:ascii="Times New Roman" w:hAnsi="Times New Roman" w:eastAsia="宋体" w:cs="Times New Roman"/>
          <w:b/>
          <w:bCs w:val="0"/>
          <w:color w:val="000000" w:themeColor="text1"/>
          <w:sz w:val="28"/>
          <w:szCs w:val="28"/>
          <w:lang w:val="en-US" w:eastAsia="zh-CN"/>
          <w14:textFill>
            <w14:solidFill>
              <w14:schemeClr w14:val="tx1"/>
            </w14:solidFill>
          </w14:textFill>
        </w:rPr>
        <w:t>1.3.4　</w:t>
      </w:r>
      <w:r>
        <w:rPr>
          <w:rFonts w:hint="default" w:ascii="Times New Roman" w:hAnsi="Times New Roman" w:eastAsia="宋体" w:cs="Times New Roman"/>
          <w:b/>
          <w:bCs w:val="0"/>
          <w:color w:val="000000" w:themeColor="text1"/>
          <w:sz w:val="28"/>
          <w:szCs w:val="28"/>
          <w:lang w:val="zh-CN" w:eastAsia="zh-CN"/>
          <w14:textFill>
            <w14:solidFill>
              <w14:schemeClr w14:val="tx1"/>
            </w14:solidFill>
          </w14:textFill>
        </w:rPr>
        <w:t>其他支持性依据</w:t>
      </w:r>
      <w:bookmarkEnd w:id="25"/>
    </w:p>
    <w:p w14:paraId="06366A2A">
      <w:pPr>
        <w:pStyle w:val="66"/>
        <w:pageBreakBefore w:val="0"/>
        <w:widowControl w:val="0"/>
        <w:numPr>
          <w:ilvl w:val="0"/>
          <w:numId w:val="6"/>
        </w:numPr>
        <w:kinsoku/>
        <w:wordWrap/>
        <w:overflowPunct/>
        <w:topLinePunct w:val="0"/>
        <w:autoSpaceDE/>
        <w:autoSpaceDN/>
        <w:bidi w:val="0"/>
        <w:adjustRightInd w:val="0"/>
        <w:snapToGrid w:val="0"/>
        <w:ind w:firstLine="46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安全现状评价委托书</w:t>
      </w:r>
      <w:r>
        <w:rPr>
          <w:rFonts w:hint="default" w:ascii="Times New Roman" w:hAnsi="Times New Roman" w:cs="Times New Roman"/>
          <w:color w:val="000000" w:themeColor="text1"/>
          <w:szCs w:val="28"/>
          <w14:textFill>
            <w14:solidFill>
              <w14:schemeClr w14:val="tx1"/>
            </w14:solidFill>
          </w14:textFill>
        </w:rPr>
        <w:t>；</w:t>
      </w:r>
    </w:p>
    <w:p w14:paraId="2EA9C59F">
      <w:pPr>
        <w:pStyle w:val="66"/>
        <w:pageBreakBefore w:val="0"/>
        <w:widowControl w:val="0"/>
        <w:numPr>
          <w:ilvl w:val="0"/>
          <w:numId w:val="6"/>
        </w:numPr>
        <w:kinsoku/>
        <w:wordWrap/>
        <w:overflowPunct/>
        <w:topLinePunct w:val="0"/>
        <w:autoSpaceDE/>
        <w:autoSpaceDN/>
        <w:bidi w:val="0"/>
        <w:adjustRightInd w:val="0"/>
        <w:snapToGrid w:val="0"/>
        <w:ind w:firstLine="46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油气集输总厂提供的</w:t>
      </w:r>
      <w:r>
        <w:rPr>
          <w:rFonts w:hint="default" w:ascii="Times New Roman" w:hAnsi="Times New Roman" w:cs="Times New Roman"/>
          <w:color w:val="000000" w:themeColor="text1"/>
          <w14:textFill>
            <w14:solidFill>
              <w14:schemeClr w14:val="tx1"/>
            </w14:solidFill>
          </w14:textFill>
        </w:rPr>
        <w:t>安全生产责任制、安全管理制度、操作规程、安全管理机构设置</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安全管理人员任命及取证、安全投入、工伤保险、设备设施检验、特种作业人员及其他人员取证、应急管理等资料。</w:t>
      </w:r>
    </w:p>
    <w:p w14:paraId="04C9E4AD">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26" w:name="_Toc27794"/>
      <w:bookmarkStart w:id="27" w:name="_Toc1892"/>
      <w:r>
        <w:rPr>
          <w:rFonts w:hint="default" w:ascii="Times New Roman" w:hAnsi="Times New Roman" w:eastAsia="宋体" w:cs="Times New Roman"/>
          <w:b/>
          <w:bCs w:val="0"/>
          <w:color w:val="000000" w:themeColor="text1"/>
          <w14:textFill>
            <w14:solidFill>
              <w14:schemeClr w14:val="tx1"/>
            </w14:solidFill>
          </w14:textFill>
        </w:rPr>
        <w:t>评价程序</w:t>
      </w:r>
      <w:bookmarkEnd w:id="26"/>
      <w:bookmarkEnd w:id="27"/>
    </w:p>
    <w:bookmarkEnd w:id="24"/>
    <w:p w14:paraId="55000C6E">
      <w:pPr>
        <w:pStyle w:val="13"/>
        <w:widowControl w:val="0"/>
        <w:rPr>
          <w:rFonts w:hint="default" w:ascii="Times New Roman" w:hAnsi="Times New Roman" w:cs="Times New Roman"/>
          <w:color w:val="000000" w:themeColor="text1"/>
          <w14:textFill>
            <w14:solidFill>
              <w14:schemeClr w14:val="tx1"/>
            </w14:solidFill>
          </w14:textFill>
        </w:rPr>
      </w:pPr>
    </w:p>
    <w:p w14:paraId="7DE9C008">
      <w:pPr>
        <w:widowControl w:val="0"/>
        <w:ind w:firstLine="0" w:firstLineChars="0"/>
        <w:rPr>
          <w:rFonts w:hint="default" w:ascii="Times New Roman" w:hAnsi="Times New Roman" w:cs="Times New Roman"/>
          <w:color w:val="000000" w:themeColor="text1"/>
          <w14:textFill>
            <w14:solidFill>
              <w14:schemeClr w14:val="tx1"/>
            </w14:solidFill>
          </w14:textFill>
        </w:rPr>
        <w:sectPr>
          <w:footerReference r:id="rId13" w:type="default"/>
          <w:pgSz w:w="11907" w:h="16840"/>
          <w:pgMar w:top="1418" w:right="1418" w:bottom="1134" w:left="1418" w:header="851" w:footer="680" w:gutter="0"/>
          <w:pgBorders>
            <w:top w:val="none" w:sz="0" w:space="0"/>
            <w:left w:val="none" w:sz="0" w:space="0"/>
            <w:bottom w:val="none" w:sz="0" w:space="0"/>
            <w:right w:val="none" w:sz="0" w:space="0"/>
          </w:pgBorders>
          <w:pgNumType w:start="1"/>
          <w:cols w:space="425" w:num="1"/>
          <w:docGrid w:type="linesAndChars" w:linePitch="340" w:charSpace="-2048"/>
        </w:sectPr>
      </w:pPr>
    </w:p>
    <w:p w14:paraId="0B78FE93">
      <w:pPr>
        <w:pStyle w:val="2"/>
        <w:adjustRightInd/>
        <w:snapToGrid/>
        <w:spacing w:before="240" w:after="240"/>
        <w:ind w:firstLine="0" w:firstLineChars="0"/>
        <w:rPr>
          <w:rFonts w:hint="default" w:ascii="Times New Roman" w:hAnsi="Times New Roman" w:cs="Times New Roman"/>
          <w:color w:val="000000" w:themeColor="text1"/>
          <w14:textFill>
            <w14:solidFill>
              <w14:schemeClr w14:val="tx1"/>
            </w14:solidFill>
          </w14:textFill>
        </w:rPr>
      </w:pPr>
      <w:bookmarkStart w:id="28" w:name="_Toc20923"/>
      <w:bookmarkStart w:id="29" w:name="_Toc26212"/>
      <w:r>
        <w:rPr>
          <w:rFonts w:hint="default" w:ascii="Times New Roman" w:hAnsi="Times New Roman" w:cs="Times New Roman"/>
          <w:color w:val="000000" w:themeColor="text1"/>
          <w:lang w:val="en-US" w:eastAsia="zh-CN"/>
          <w14:textFill>
            <w14:solidFill>
              <w14:schemeClr w14:val="tx1"/>
            </w14:solidFill>
          </w14:textFill>
        </w:rPr>
        <w:t>企业基本情况</w:t>
      </w:r>
      <w:bookmarkEnd w:id="28"/>
      <w:bookmarkEnd w:id="29"/>
    </w:p>
    <w:p w14:paraId="3BCB170F">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lang w:eastAsia="zh-CN"/>
          <w14:textFill>
            <w14:solidFill>
              <w14:schemeClr w14:val="tx1"/>
            </w14:solidFill>
          </w14:textFill>
        </w:rPr>
      </w:pPr>
      <w:bookmarkStart w:id="30" w:name="_Toc12253"/>
      <w:bookmarkStart w:id="31" w:name="_Toc11874"/>
      <w:r>
        <w:rPr>
          <w:rFonts w:hint="default" w:ascii="Times New Roman" w:hAnsi="Times New Roman" w:eastAsia="宋体" w:cs="Times New Roman"/>
          <w:b/>
          <w:bCs w:val="0"/>
          <w:color w:val="000000" w:themeColor="text1"/>
          <w14:textFill>
            <w14:solidFill>
              <w14:schemeClr w14:val="tx1"/>
            </w14:solidFill>
          </w14:textFill>
        </w:rPr>
        <w:t>企业</w:t>
      </w:r>
      <w:r>
        <w:rPr>
          <w:rFonts w:hint="default" w:ascii="Times New Roman" w:hAnsi="Times New Roman" w:eastAsia="宋体" w:cs="Times New Roman"/>
          <w:b/>
          <w:bCs w:val="0"/>
          <w:color w:val="000000" w:themeColor="text1"/>
          <w:lang w:val="en-US" w:eastAsia="zh-CN"/>
          <w14:textFill>
            <w14:solidFill>
              <w14:schemeClr w14:val="tx1"/>
            </w14:solidFill>
          </w14:textFill>
        </w:rPr>
        <w:t>概况</w:t>
      </w:r>
      <w:bookmarkEnd w:id="30"/>
      <w:bookmarkEnd w:id="31"/>
    </w:p>
    <w:p w14:paraId="79406320">
      <w:pPr>
        <w:pStyle w:val="4"/>
        <w:keepNext/>
        <w:keepLines/>
        <w:pageBreakBefore w:val="0"/>
        <w:widowControl/>
        <w:kinsoku/>
        <w:wordWrap/>
        <w:overflowPunct/>
        <w:topLinePunct w:val="0"/>
        <w:autoSpaceDE/>
        <w:autoSpaceDN/>
        <w:bidi w:val="0"/>
        <w:adjustRightInd w:val="0"/>
        <w:snapToGrid w:val="0"/>
        <w:ind w:left="0" w:firstLine="0"/>
        <w:jc w:val="both"/>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主要信息</w:t>
      </w:r>
    </w:p>
    <w:p w14:paraId="078AB1EE">
      <w:pPr>
        <w:keepNext w:val="0"/>
        <w:keepLines w:val="0"/>
        <w:pageBreakBefore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lang w:val="en-US" w:eastAsia="zh-CN"/>
        </w:rPr>
        <w:t>涉及企业机密，不予公开。</w:t>
      </w:r>
    </w:p>
    <w:p w14:paraId="6D06727B">
      <w:pPr>
        <w:pStyle w:val="4"/>
        <w:keepNext/>
        <w:keepLines/>
        <w:pageBreakBefore w:val="0"/>
        <w:widowControl/>
        <w:kinsoku/>
        <w:wordWrap/>
        <w:overflowPunct/>
        <w:topLinePunct w:val="0"/>
        <w:autoSpaceDE/>
        <w:autoSpaceDN/>
        <w:bidi w:val="0"/>
        <w:adjustRightInd w:val="0"/>
        <w:snapToGrid w:val="0"/>
        <w:spacing w:before="171" w:beforeLines="50"/>
        <w:ind w:left="0" w:firstLine="0"/>
        <w:jc w:val="both"/>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机构设置</w:t>
      </w:r>
    </w:p>
    <w:p w14:paraId="20C6CA31">
      <w:pPr>
        <w:widowControl w:val="0"/>
        <w:ind w:firstLine="471"/>
        <w:rPr>
          <w:rFonts w:hint="default" w:ascii="Times New Roman" w:hAnsi="Times New Roman" w:cs="Times New Roman"/>
          <w:color w:val="000000" w:themeColor="text1"/>
          <w:szCs w:val="28"/>
          <w14:textFill>
            <w14:solidFill>
              <w14:schemeClr w14:val="tx1"/>
            </w14:solidFill>
          </w14:textFill>
        </w:rPr>
      </w:pPr>
      <w:r>
        <w:rPr>
          <w:rFonts w:hint="eastAsia" w:ascii="Times New Roman" w:hAnsi="Times New Roman" w:eastAsia="宋体" w:cs="Times New Roman"/>
          <w:lang w:val="en-US" w:eastAsia="zh-CN"/>
        </w:rPr>
        <w:t>涉及企业机密，不予公开。</w:t>
      </w:r>
    </w:p>
    <w:p w14:paraId="0A700CEC">
      <w:pPr>
        <w:pStyle w:val="4"/>
        <w:keepNext/>
        <w:keepLines/>
        <w:pageBreakBefore w:val="0"/>
        <w:widowControl/>
        <w:kinsoku/>
        <w:wordWrap/>
        <w:overflowPunct/>
        <w:topLinePunct w:val="0"/>
        <w:autoSpaceDE/>
        <w:autoSpaceDN/>
        <w:bidi w:val="0"/>
        <w:adjustRightInd w:val="0"/>
        <w:snapToGrid w:val="0"/>
        <w:ind w:left="0" w:firstLine="0"/>
        <w:jc w:val="both"/>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基层单位</w:t>
      </w:r>
    </w:p>
    <w:p w14:paraId="6A433C14">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28B3D79F">
      <w:pPr>
        <w:pStyle w:val="4"/>
        <w:keepNext/>
        <w:keepLines/>
        <w:pageBreakBefore w:val="0"/>
        <w:widowControl/>
        <w:numPr>
          <w:ilvl w:val="2"/>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2.1.4　地理位置</w:t>
      </w:r>
    </w:p>
    <w:p w14:paraId="50447515">
      <w:pPr>
        <w:widowControl w:val="0"/>
        <w:ind w:firstLine="471"/>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lang w:val="en-US" w:eastAsia="zh-CN"/>
        </w:rPr>
        <w:t>涉及企业机密，不予公开。</w:t>
      </w:r>
    </w:p>
    <w:p w14:paraId="5B40D4F6">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32" w:name="_Toc14233"/>
      <w:bookmarkStart w:id="33" w:name="_Toc24214"/>
      <w:bookmarkStart w:id="34" w:name="_Hlk104411051"/>
      <w:r>
        <w:rPr>
          <w:rFonts w:hint="default" w:ascii="Times New Roman" w:hAnsi="Times New Roman" w:eastAsia="宋体" w:cs="Times New Roman"/>
          <w:b/>
          <w:bCs w:val="0"/>
          <w:color w:val="000000" w:themeColor="text1"/>
          <w14:textFill>
            <w14:solidFill>
              <w14:schemeClr w14:val="tx1"/>
            </w14:solidFill>
          </w14:textFill>
        </w:rPr>
        <w:t>生产工艺及设</w:t>
      </w:r>
      <w:r>
        <w:rPr>
          <w:rFonts w:hint="eastAsia" w:eastAsia="宋体" w:cs="Times New Roman"/>
          <w:b/>
          <w:bCs w:val="0"/>
          <w:color w:val="000000" w:themeColor="text1"/>
          <w:lang w:val="en-US" w:eastAsia="zh-CN"/>
          <w14:textFill>
            <w14:solidFill>
              <w14:schemeClr w14:val="tx1"/>
            </w14:solidFill>
          </w14:textFill>
        </w:rPr>
        <w:t>备</w:t>
      </w:r>
      <w:r>
        <w:rPr>
          <w:rFonts w:hint="default" w:ascii="Times New Roman" w:hAnsi="Times New Roman" w:eastAsia="宋体" w:cs="Times New Roman"/>
          <w:b/>
          <w:bCs w:val="0"/>
          <w:color w:val="000000" w:themeColor="text1"/>
          <w:lang w:val="en-US" w:eastAsia="zh-CN"/>
          <w14:textFill>
            <w14:solidFill>
              <w14:schemeClr w14:val="tx1"/>
            </w14:solidFill>
          </w14:textFill>
        </w:rPr>
        <w:t>设施</w:t>
      </w:r>
      <w:bookmarkEnd w:id="32"/>
      <w:bookmarkEnd w:id="33"/>
    </w:p>
    <w:p w14:paraId="71420A34">
      <w:pPr>
        <w:widowControl w:val="0"/>
        <w:ind w:firstLine="471"/>
        <w:rPr>
          <w:rFonts w:hint="default"/>
        </w:rPr>
      </w:pPr>
      <w:r>
        <w:rPr>
          <w:rFonts w:hint="eastAsia" w:ascii="Times New Roman" w:hAnsi="Times New Roman" w:eastAsia="宋体" w:cs="Times New Roman"/>
          <w:lang w:val="en-US" w:eastAsia="zh-CN"/>
        </w:rPr>
        <w:t>涉及企业机密，不予公开。</w:t>
      </w:r>
    </w:p>
    <w:p w14:paraId="644F470E">
      <w:pPr>
        <w:pStyle w:val="4"/>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2.2.2　</w:t>
      </w:r>
      <w:r>
        <w:rPr>
          <w:rFonts w:hint="eastAsia" w:eastAsia="宋体" w:cs="Times New Roman"/>
          <w:b/>
          <w:bCs w:val="0"/>
          <w:color w:val="000000" w:themeColor="text1"/>
          <w:kern w:val="2"/>
          <w:sz w:val="24"/>
          <w:szCs w:val="24"/>
          <w:lang w:val="en-US" w:eastAsia="zh-CN" w:bidi="ar-SA"/>
          <w14:textFill>
            <w14:solidFill>
              <w14:schemeClr w14:val="tx1"/>
            </w14:solidFill>
          </w14:textFill>
        </w:rPr>
        <w:t>站库及主要</w:t>
      </w: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生产设备设施</w:t>
      </w:r>
    </w:p>
    <w:p w14:paraId="05CDC437">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bookmarkEnd w:id="34"/>
    <w:p w14:paraId="7C19D84A">
      <w:pPr>
        <w:pStyle w:val="3"/>
        <w:keepNext/>
        <w:keepLines/>
        <w:pageBreakBefore w:val="0"/>
        <w:widowControl w:val="0"/>
        <w:kinsoku/>
        <w:wordWrap/>
        <w:overflowPunct/>
        <w:topLinePunct w:val="0"/>
        <w:autoSpaceDE/>
        <w:autoSpaceDN/>
        <w:bidi w:val="0"/>
        <w:adjustRightInd w:val="0"/>
        <w:snapToGrid w:val="0"/>
        <w:spacing w:before="171" w:beforeLines="50" w:after="0" w:afterLines="0"/>
        <w:ind w:firstLine="0"/>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35" w:name="_Toc6428"/>
      <w:bookmarkStart w:id="36" w:name="_Toc20459"/>
      <w:r>
        <w:rPr>
          <w:rFonts w:hint="default" w:ascii="Times New Roman" w:hAnsi="Times New Roman" w:eastAsia="宋体" w:cs="Times New Roman"/>
          <w:b/>
          <w:bCs w:val="0"/>
          <w:color w:val="000000" w:themeColor="text1"/>
          <w:lang w:val="en-US" w:eastAsia="zh-CN"/>
          <w14:textFill>
            <w14:solidFill>
              <w14:schemeClr w14:val="tx1"/>
            </w14:solidFill>
          </w14:textFill>
        </w:rPr>
        <w:t>安全管理现状</w:t>
      </w:r>
      <w:bookmarkEnd w:id="35"/>
      <w:bookmarkEnd w:id="36"/>
    </w:p>
    <w:p w14:paraId="3DC2410C">
      <w:pPr>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2023年7月</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日，</w:t>
      </w:r>
      <w:r>
        <w:rPr>
          <w:rFonts w:hint="default" w:ascii="Times New Roman" w:hAnsi="Times New Roman" w:cs="Times New Roman"/>
          <w:color w:val="000000" w:themeColor="text1"/>
          <w:lang w:val="en-US" w:eastAsia="zh-CN"/>
          <w14:textFill>
            <w14:solidFill>
              <w14:schemeClr w14:val="tx1"/>
            </w14:solidFill>
          </w14:textFill>
        </w:rPr>
        <w:t>油气集输总厂</w:t>
      </w:r>
      <w:r>
        <w:rPr>
          <w:rFonts w:hint="default" w:ascii="Times New Roman" w:hAnsi="Times New Roman" w:cs="Times New Roman"/>
          <w:color w:val="000000" w:themeColor="text1"/>
          <w14:textFill>
            <w14:solidFill>
              <w14:schemeClr w14:val="tx1"/>
            </w14:solidFill>
          </w14:textFill>
        </w:rPr>
        <w:t>延期换发安全生产许可证，证号：（鲁）</w:t>
      </w:r>
      <w:r>
        <w:rPr>
          <w:rFonts w:hint="default" w:ascii="Times New Roman" w:hAnsi="Times New Roman" w:cs="Times New Roman"/>
          <w:color w:val="000000" w:themeColor="text1"/>
          <w:lang w:val="en-US" w:eastAsia="zh-CN"/>
          <w14:textFill>
            <w14:solidFill>
              <w14:schemeClr w14:val="tx1"/>
            </w14:solidFill>
          </w14:textFill>
        </w:rPr>
        <w:t>F</w:t>
      </w:r>
      <w:r>
        <w:rPr>
          <w:rFonts w:hint="default" w:ascii="Times New Roman" w:hAnsi="Times New Roman" w:cs="Times New Roman"/>
          <w:color w:val="000000" w:themeColor="text1"/>
          <w14:textFill>
            <w14:solidFill>
              <w14:schemeClr w14:val="tx1"/>
            </w14:solidFill>
          </w14:textFill>
        </w:rPr>
        <w:t>M安许证字〔2023〕00-008</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，有效期至</w:t>
      </w:r>
      <w:r>
        <w:rPr>
          <w:rFonts w:hint="eastAsia" w:cs="Times New Roman"/>
          <w:color w:val="000000" w:themeColor="text1"/>
          <w:lang w:eastAsia="zh-CN"/>
          <w14:textFill>
            <w14:solidFill>
              <w14:schemeClr w14:val="tx1"/>
            </w14:solidFill>
          </w14:textFill>
        </w:rPr>
        <w:t>2026年7月18日</w:t>
      </w:r>
      <w:r>
        <w:rPr>
          <w:rFonts w:hint="default" w:ascii="Times New Roman" w:hAnsi="Times New Roman" w:cs="Times New Roman"/>
          <w:color w:val="000000" w:themeColor="text1"/>
          <w14:textFill>
            <w14:solidFill>
              <w14:schemeClr w14:val="tx1"/>
            </w14:solidFill>
          </w14:textFill>
        </w:rPr>
        <w:t>，许可范围：陆上采油（气）。安全生产许可证，见附件</w:t>
      </w:r>
      <w:r>
        <w:rPr>
          <w:rFonts w:hint="default" w:ascii="Times New Roman" w:hAnsi="Times New Roman" w:cs="Times New Roman"/>
          <w:color w:val="000000" w:themeColor="text1"/>
          <w:lang w:val="en-US" w:eastAsia="zh-CN"/>
          <w14:textFill>
            <w14:solidFill>
              <w14:schemeClr w14:val="tx1"/>
            </w14:solidFill>
          </w14:textFill>
        </w:rPr>
        <w:t>册三</w:t>
      </w:r>
      <w:r>
        <w:rPr>
          <w:rFonts w:hint="default" w:ascii="Times New Roman" w:hAnsi="Times New Roman" w:cs="Times New Roman"/>
          <w:color w:val="000000" w:themeColor="text1"/>
          <w14:textFill>
            <w14:solidFill>
              <w14:schemeClr w14:val="tx1"/>
            </w14:solidFill>
          </w14:textFill>
        </w:rPr>
        <w:t>。</w:t>
      </w:r>
    </w:p>
    <w:p w14:paraId="589726C6">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37" w:name="_Toc23255"/>
      <w:bookmarkStart w:id="38" w:name="_Toc6934"/>
      <w:bookmarkStart w:id="39" w:name="_Toc14538"/>
      <w:r>
        <w:rPr>
          <w:rFonts w:hint="default" w:ascii="Times New Roman" w:hAnsi="Times New Roman" w:eastAsia="宋体" w:cs="Times New Roman"/>
          <w:b/>
          <w:bCs w:val="0"/>
          <w:color w:val="000000" w:themeColor="text1"/>
          <w14:textFill>
            <w14:solidFill>
              <w14:schemeClr w14:val="tx1"/>
            </w14:solidFill>
          </w14:textFill>
        </w:rPr>
        <w:t>变更情况</w:t>
      </w:r>
      <w:bookmarkEnd w:id="37"/>
      <w:bookmarkEnd w:id="38"/>
      <w:bookmarkEnd w:id="39"/>
    </w:p>
    <w:p w14:paraId="56321EC1">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455613ED">
      <w:pPr>
        <w:pStyle w:val="3"/>
        <w:pageBreakBefore w:val="0"/>
        <w:kinsoku/>
        <w:wordWrap/>
        <w:overflowPunct/>
        <w:topLinePunct w:val="0"/>
        <w:autoSpaceDE/>
        <w:autoSpaceDN/>
        <w:bidi w:val="0"/>
        <w:adjustRightInd w:val="0"/>
        <w:snapToGrid w:val="0"/>
        <w:spacing w:before="0" w:beforeLines="0" w:after="0" w:afterLines="0"/>
        <w:ind w:firstLine="0"/>
        <w:textAlignment w:val="auto"/>
        <w:rPr>
          <w:rFonts w:hint="default" w:ascii="Times New Roman" w:hAnsi="Times New Roman" w:eastAsia="宋体" w:cs="Times New Roman"/>
          <w:b/>
          <w:bCs w:val="0"/>
          <w:color w:val="000000" w:themeColor="text1"/>
          <w14:textFill>
            <w14:solidFill>
              <w14:schemeClr w14:val="tx1"/>
            </w14:solidFill>
          </w14:textFill>
        </w:rPr>
      </w:pPr>
      <w:bookmarkStart w:id="40" w:name="_Toc20053"/>
      <w:bookmarkStart w:id="41" w:name="_Toc16261"/>
      <w:bookmarkStart w:id="42" w:name="_Toc12683"/>
      <w:r>
        <w:rPr>
          <w:rFonts w:hint="default" w:ascii="Times New Roman" w:hAnsi="Times New Roman" w:eastAsia="宋体" w:cs="Times New Roman"/>
          <w:b/>
          <w:bCs w:val="0"/>
          <w:color w:val="000000" w:themeColor="text1"/>
          <w14:textFill>
            <w14:solidFill>
              <w14:schemeClr w14:val="tx1"/>
            </w14:solidFill>
          </w14:textFill>
        </w:rPr>
        <w:t>自然环境和社会环境</w:t>
      </w:r>
      <w:bookmarkEnd w:id="40"/>
      <w:bookmarkEnd w:id="41"/>
      <w:bookmarkEnd w:id="42"/>
    </w:p>
    <w:p w14:paraId="22ADA464">
      <w:pPr>
        <w:pStyle w:val="4"/>
        <w:rPr>
          <w:rFonts w:hint="default" w:ascii="宋体" w:hAnsi="宋体" w:eastAsia="宋体" w:cs="宋体"/>
          <w:b/>
          <w:bCs w:val="0"/>
          <w:color w:val="000000" w:themeColor="text1"/>
          <w:sz w:val="24"/>
          <w:szCs w:val="24"/>
          <w:lang w:val="en-US" w:eastAsia="zh-CN"/>
          <w14:textFill>
            <w14:solidFill>
              <w14:schemeClr w14:val="tx1"/>
            </w14:solidFill>
          </w14:textFill>
        </w:rPr>
      </w:pPr>
      <w:r>
        <w:rPr>
          <w:rFonts w:hint="default" w:ascii="宋体" w:hAnsi="宋体" w:eastAsia="宋体" w:cs="宋体"/>
          <w:b/>
          <w:bCs w:val="0"/>
          <w:color w:val="000000" w:themeColor="text1"/>
          <w:sz w:val="24"/>
          <w:szCs w:val="24"/>
          <w:lang w:val="en-US" w:eastAsia="zh-CN"/>
          <w14:textFill>
            <w14:solidFill>
              <w14:schemeClr w14:val="tx1"/>
            </w14:solidFill>
          </w14:textFill>
        </w:rPr>
        <w:t>自然环境</w:t>
      </w:r>
    </w:p>
    <w:p w14:paraId="2117FF3D">
      <w:pPr>
        <w:pStyle w:val="5"/>
        <w:widowControl w:val="0"/>
        <w:numPr>
          <w:ilvl w:val="3"/>
          <w:numId w:val="0"/>
        </w:numPr>
        <w:ind w:left="0" w:leftChars="0" w:firstLine="0" w:firstLineChars="0"/>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2.</w:t>
      </w:r>
      <w:r>
        <w:rPr>
          <w:rFonts w:hint="eastAsia" w:cs="Times New Roman"/>
          <w:b/>
          <w:bCs/>
          <w:i w:val="0"/>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.1.1 气象条件</w:t>
      </w:r>
    </w:p>
    <w:p w14:paraId="3F3CC01E">
      <w:pPr>
        <w:pStyle w:val="5"/>
        <w:widowControl w:val="0"/>
        <w:numPr>
          <w:ilvl w:val="3"/>
          <w:numId w:val="0"/>
        </w:numPr>
        <w:ind w:left="0" w:leftChars="0" w:firstLine="0" w:firstLineChars="0"/>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2.</w:t>
      </w:r>
      <w:r>
        <w:rPr>
          <w:rFonts w:hint="eastAsia"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.1.2　水文、地质条件</w:t>
      </w:r>
    </w:p>
    <w:p w14:paraId="61CB6589">
      <w:pPr>
        <w:pStyle w:val="5"/>
        <w:widowControl w:val="0"/>
        <w:numPr>
          <w:ilvl w:val="3"/>
          <w:numId w:val="0"/>
        </w:numPr>
        <w:ind w:left="0" w:leftChars="0" w:firstLine="0" w:firstLineChars="0"/>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2.</w:t>
      </w:r>
      <w:r>
        <w:rPr>
          <w:rFonts w:hint="eastAsia"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　地震及抗震设防烈度</w:t>
      </w:r>
    </w:p>
    <w:p w14:paraId="66348036">
      <w:pPr>
        <w:pStyle w:val="4"/>
        <w:rPr>
          <w:rFonts w:hint="default" w:ascii="宋体" w:hAnsi="宋体" w:eastAsia="宋体" w:cs="宋体"/>
          <w:b/>
          <w:bCs w:val="0"/>
          <w:color w:val="000000" w:themeColor="text1"/>
          <w:sz w:val="24"/>
          <w:szCs w:val="24"/>
          <w:lang w:val="en-US" w:eastAsia="zh-CN"/>
          <w14:textFill>
            <w14:solidFill>
              <w14:schemeClr w14:val="tx1"/>
            </w14:solidFill>
          </w14:textFill>
        </w:rPr>
      </w:pPr>
      <w:r>
        <w:rPr>
          <w:rFonts w:hint="default" w:ascii="宋体" w:hAnsi="宋体" w:eastAsia="宋体" w:cs="宋体"/>
          <w:b/>
          <w:bCs w:val="0"/>
          <w:color w:val="000000" w:themeColor="text1"/>
          <w:sz w:val="24"/>
          <w:szCs w:val="24"/>
          <w:lang w:val="en-US" w:eastAsia="zh-CN"/>
          <w14:textFill>
            <w14:solidFill>
              <w14:schemeClr w14:val="tx1"/>
            </w14:solidFill>
          </w14:textFill>
        </w:rPr>
        <w:t>社会环境</w:t>
      </w:r>
    </w:p>
    <w:p w14:paraId="7117FE2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油气集输总厂</w:t>
      </w:r>
      <w:r>
        <w:rPr>
          <w:rFonts w:hint="default" w:ascii="Times New Roman" w:hAnsi="Times New Roman" w:cs="Times New Roman"/>
          <w:color w:val="000000" w:themeColor="text1"/>
          <w14:textFill>
            <w14:solidFill>
              <w14:schemeClr w14:val="tx1"/>
            </w14:solidFill>
          </w14:textFill>
        </w:rPr>
        <w:t>厂部机关位于</w:t>
      </w:r>
      <w:r>
        <w:rPr>
          <w:rFonts w:hint="default" w:ascii="Times New Roman" w:hAnsi="Times New Roman" w:cs="Times New Roman"/>
          <w:color w:val="000000" w:themeColor="text1"/>
          <w:lang w:val="en-US" w:eastAsia="zh-CN"/>
          <w14:textFill>
            <w14:solidFill>
              <w14:schemeClr w14:val="tx1"/>
            </w14:solidFill>
          </w14:textFill>
        </w:rPr>
        <w:t>东营市</w:t>
      </w:r>
      <w:r>
        <w:rPr>
          <w:rFonts w:hint="default" w:ascii="Times New Roman" w:hAnsi="Times New Roman" w:cs="Times New Roman"/>
          <w:color w:val="000000" w:themeColor="text1"/>
          <w14:textFill>
            <w14:solidFill>
              <w14:schemeClr w14:val="tx1"/>
            </w14:solidFill>
          </w14:textFill>
        </w:rPr>
        <w:t>，所辖</w:t>
      </w:r>
      <w:r>
        <w:rPr>
          <w:rFonts w:hint="default" w:ascii="Times New Roman" w:hAnsi="Times New Roman" w:cs="Times New Roman"/>
          <w:color w:val="000000" w:themeColor="text1"/>
          <w:lang w:val="en-US" w:eastAsia="zh-CN"/>
          <w14:textFill>
            <w14:solidFill>
              <w14:schemeClr w14:val="tx1"/>
            </w14:solidFill>
          </w14:textFill>
        </w:rPr>
        <w:t>站库</w:t>
      </w:r>
      <w:r>
        <w:rPr>
          <w:rFonts w:hint="default" w:ascii="Times New Roman" w:hAnsi="Times New Roman" w:cs="Times New Roman"/>
          <w:color w:val="000000" w:themeColor="text1"/>
          <w14:textFill>
            <w14:solidFill>
              <w14:schemeClr w14:val="tx1"/>
            </w14:solidFill>
          </w14:textFill>
        </w:rPr>
        <w:t>横跨</w:t>
      </w:r>
      <w:r>
        <w:rPr>
          <w:rFonts w:hint="default" w:ascii="Times New Roman" w:hAnsi="Times New Roman" w:cs="Times New Roman"/>
          <w:color w:val="000000" w:themeColor="text1"/>
          <w:lang w:val="en-US" w:eastAsia="zh-CN"/>
          <w14:textFill>
            <w14:solidFill>
              <w14:schemeClr w14:val="tx1"/>
            </w14:solidFill>
          </w14:textFill>
        </w:rPr>
        <w:t>河口区、垦利区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东营区、广饶县及淄博市临淄区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油气集输总厂</w:t>
      </w:r>
      <w:r>
        <w:rPr>
          <w:rFonts w:hint="default" w:ascii="Times New Roman" w:hAnsi="Times New Roman" w:cs="Times New Roman"/>
          <w:color w:val="000000" w:themeColor="text1"/>
          <w14:textFill>
            <w14:solidFill>
              <w14:schemeClr w14:val="tx1"/>
            </w14:solidFill>
          </w14:textFill>
        </w:rPr>
        <w:t>管辖面积较大，站场及管线主要分布于城区、农田和荒地中，周围分布有居民区、厂矿企业、公路、铁路、河流等。近几年随着城区的扩建，部分管线、站场被城区包围。</w:t>
      </w:r>
    </w:p>
    <w:p w14:paraId="4FBC9E4B">
      <w:pPr>
        <w:widowControl w:val="0"/>
        <w:ind w:firstLine="471"/>
        <w:rPr>
          <w:rFonts w:hint="default" w:ascii="Times New Roman" w:hAnsi="Times New Roman" w:cs="Times New Roman"/>
          <w:color w:val="000000" w:themeColor="text1"/>
          <w14:textFill>
            <w14:solidFill>
              <w14:schemeClr w14:val="tx1"/>
            </w14:solidFill>
          </w14:textFill>
        </w:rPr>
      </w:pPr>
    </w:p>
    <w:p w14:paraId="56C315CC">
      <w:pPr>
        <w:widowControl w:val="0"/>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152807A2">
      <w:pPr>
        <w:pStyle w:val="2"/>
        <w:adjustRightInd/>
        <w:snapToGrid/>
        <w:spacing w:before="240" w:after="240"/>
        <w:ind w:firstLine="0" w:firstLineChars="0"/>
        <w:rPr>
          <w:rFonts w:hint="default" w:ascii="Times New Roman" w:hAnsi="Times New Roman" w:cs="Times New Roman"/>
          <w:color w:val="000000" w:themeColor="text1"/>
          <w:lang w:val="en-US" w:eastAsia="zh-CN"/>
          <w14:textFill>
            <w14:solidFill>
              <w14:schemeClr w14:val="tx1"/>
            </w14:solidFill>
          </w14:textFill>
        </w:rPr>
      </w:pPr>
      <w:bookmarkStart w:id="43" w:name="_Toc16251"/>
      <w:bookmarkStart w:id="44" w:name="_Toc11699"/>
      <w:r>
        <w:rPr>
          <w:rFonts w:hint="default" w:ascii="Times New Roman" w:hAnsi="Times New Roman" w:cs="Times New Roman"/>
          <w:color w:val="000000" w:themeColor="text1"/>
          <w:lang w:val="en-US" w:eastAsia="zh-CN"/>
          <w14:textFill>
            <w14:solidFill>
              <w14:schemeClr w14:val="tx1"/>
            </w14:solidFill>
          </w14:textFill>
        </w:rPr>
        <w:t>主要危险、有害因素辨识与分析</w:t>
      </w:r>
      <w:bookmarkEnd w:id="43"/>
      <w:bookmarkEnd w:id="44"/>
    </w:p>
    <w:p w14:paraId="1459DEE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危险、有害因素是指能对人造成伤亡、对物造成突发性损坏的因素。从本质上来讲，能量、有害物质和这些能量、有害物质失去控制（即失控）是危险因素产生的根本原因。</w:t>
      </w:r>
    </w:p>
    <w:p w14:paraId="6755549B">
      <w:pPr>
        <w:ind w:firstLine="480"/>
        <w:rPr>
          <w:rFonts w:hint="default" w:ascii="Times New Roman" w:hAnsi="Times New Roman" w:eastAsia="黑体" w:cs="Times New Roman"/>
          <w:bCs/>
          <w:color w:val="000000" w:themeColor="text1"/>
          <w:kern w:val="2"/>
          <w:sz w:val="28"/>
          <w:szCs w:val="28"/>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因素和有害因素的表现形式不同，但从事故发生的本质来说，均可归结为能量的意外释放或有害物质的泄漏、散发。存在的有害物质越多，系统存在的能量越大，系统的潜在危险性和危害性也越大，而且是客观存在的。</w:t>
      </w:r>
    </w:p>
    <w:p w14:paraId="3BB98122">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45" w:name="_Toc31905"/>
      <w:bookmarkStart w:id="46" w:name="_Toc14998"/>
      <w:r>
        <w:rPr>
          <w:rFonts w:hint="default" w:ascii="Times New Roman" w:hAnsi="Times New Roman" w:eastAsia="宋体" w:cs="Times New Roman"/>
          <w:b/>
          <w:bCs w:val="0"/>
          <w:color w:val="000000" w:themeColor="text1"/>
          <w:lang w:val="en-US" w:eastAsia="zh-CN"/>
          <w14:textFill>
            <w14:solidFill>
              <w14:schemeClr w14:val="tx1"/>
            </w14:solidFill>
          </w14:textFill>
        </w:rPr>
        <w:t>3.1　主要危险、有害物质及其特性</w:t>
      </w:r>
      <w:bookmarkEnd w:id="45"/>
      <w:bookmarkEnd w:id="46"/>
    </w:p>
    <w:p w14:paraId="2C29FED2">
      <w:pPr>
        <w:pStyle w:val="4"/>
        <w:rPr>
          <w:rFonts w:hint="default" w:ascii="宋体" w:hAnsi="宋体" w:eastAsia="宋体" w:cs="宋体"/>
          <w:b/>
          <w:bCs w:val="0"/>
          <w:color w:val="000000" w:themeColor="text1"/>
          <w:sz w:val="24"/>
          <w:szCs w:val="24"/>
          <w:lang w:val="en-US" w:eastAsia="zh-CN"/>
          <w14:textFill>
            <w14:solidFill>
              <w14:schemeClr w14:val="tx1"/>
            </w14:solidFill>
          </w14:textFill>
        </w:rPr>
      </w:pPr>
      <w:bookmarkStart w:id="47" w:name="_Toc513811353"/>
      <w:bookmarkStart w:id="48" w:name="_Toc483981608"/>
      <w:bookmarkStart w:id="49" w:name="_Toc519006687"/>
      <w:bookmarkStart w:id="50" w:name="_Toc484616711"/>
      <w:bookmarkStart w:id="51" w:name="_Toc513811250"/>
      <w:bookmarkStart w:id="52" w:name="_Toc487881120"/>
      <w:r>
        <w:rPr>
          <w:rFonts w:hint="default" w:ascii="宋体" w:hAnsi="宋体" w:eastAsia="宋体" w:cs="宋体"/>
          <w:b/>
          <w:bCs w:val="0"/>
          <w:color w:val="000000" w:themeColor="text1"/>
          <w:sz w:val="24"/>
          <w:szCs w:val="24"/>
          <w:lang w:val="en-US" w:eastAsia="zh-CN"/>
          <w14:textFill>
            <w14:solidFill>
              <w14:schemeClr w14:val="tx1"/>
            </w14:solidFill>
          </w14:textFill>
        </w:rPr>
        <w:t>主要危险、有害物质</w:t>
      </w:r>
      <w:bookmarkEnd w:id="47"/>
      <w:bookmarkEnd w:id="48"/>
      <w:bookmarkEnd w:id="49"/>
      <w:bookmarkEnd w:id="50"/>
      <w:bookmarkEnd w:id="51"/>
      <w:bookmarkEnd w:id="52"/>
    </w:p>
    <w:p w14:paraId="2F18E5F4">
      <w:pPr>
        <w:pStyle w:val="4"/>
        <w:keepNext/>
        <w:keepLines/>
        <w:pageBreakBefore w:val="0"/>
        <w:widowControl w:val="0"/>
        <w:kinsoku/>
        <w:wordWrap/>
        <w:overflowPunct/>
        <w:topLinePunct w:val="0"/>
        <w:autoSpaceDE/>
        <w:autoSpaceDN/>
        <w:bidi w:val="0"/>
        <w:adjustRightInd w:val="0"/>
        <w:snapToGrid w:val="0"/>
        <w:spacing w:before="171" w:beforeLines="50"/>
        <w:textAlignment w:val="auto"/>
        <w:rPr>
          <w:rFonts w:hint="default" w:ascii="宋体" w:hAnsi="宋体" w:eastAsia="宋体" w:cs="宋体"/>
          <w:b/>
          <w:bCs w:val="0"/>
          <w:color w:val="000000" w:themeColor="text1"/>
          <w:sz w:val="24"/>
          <w:szCs w:val="24"/>
          <w:lang w:val="en-US" w:eastAsia="zh-CN"/>
          <w14:textFill>
            <w14:solidFill>
              <w14:schemeClr w14:val="tx1"/>
            </w14:solidFill>
          </w14:textFill>
        </w:rPr>
      </w:pPr>
      <w:r>
        <w:rPr>
          <w:rFonts w:hint="default" w:ascii="宋体" w:hAnsi="宋体" w:eastAsia="宋体" w:cs="宋体"/>
          <w:b/>
          <w:bCs w:val="0"/>
          <w:color w:val="000000" w:themeColor="text1"/>
          <w:sz w:val="24"/>
          <w:szCs w:val="24"/>
          <w:lang w:val="en-US" w:eastAsia="zh-CN"/>
          <w14:textFill>
            <w14:solidFill>
              <w14:schemeClr w14:val="tx1"/>
            </w14:solidFill>
          </w14:textFill>
        </w:rPr>
        <w:t>主要危险、有害物质特性</w:t>
      </w:r>
    </w:p>
    <w:p w14:paraId="32DF359B">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53" w:name="_Toc14613"/>
      <w:bookmarkStart w:id="54" w:name="_Toc29189"/>
      <w:r>
        <w:rPr>
          <w:rFonts w:hint="default" w:ascii="Times New Roman" w:hAnsi="Times New Roman" w:eastAsia="宋体" w:cs="Times New Roman"/>
          <w:b/>
          <w:bCs w:val="0"/>
          <w:color w:val="000000" w:themeColor="text1"/>
          <w:lang w:val="en-US" w:eastAsia="zh-CN"/>
          <w14:textFill>
            <w14:solidFill>
              <w14:schemeClr w14:val="tx1"/>
            </w14:solidFill>
          </w14:textFill>
        </w:rPr>
        <w:t>3.2　设备设施及生产作业危险、有害因素分析</w:t>
      </w:r>
      <w:bookmarkEnd w:id="53"/>
      <w:bookmarkEnd w:id="54"/>
    </w:p>
    <w:p w14:paraId="1818E00E">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3.2.1　</w:t>
      </w:r>
      <w:r>
        <w:rPr>
          <w:rFonts w:hint="default" w:ascii="Times New Roman" w:hAnsi="Times New Roman" w:eastAsia="宋体" w:cs="Times New Roman"/>
          <w:b/>
          <w:bCs w:val="0"/>
          <w:color w:val="000000" w:themeColor="text1"/>
          <w14:textFill>
            <w14:solidFill>
              <w14:schemeClr w14:val="tx1"/>
            </w14:solidFill>
          </w14:textFill>
        </w:rPr>
        <w:t>生产过程危险、有害因素分析</w:t>
      </w:r>
    </w:p>
    <w:p w14:paraId="55BE52F1">
      <w:pPr>
        <w:pStyle w:val="5"/>
        <w:keepNext w:val="0"/>
        <w:keepLines w:val="0"/>
        <w:widowControl w:val="0"/>
        <w:numPr>
          <w:ilvl w:val="3"/>
          <w:numId w:val="0"/>
        </w:numPr>
        <w:ind w:left="0" w:leftChars="0" w:firstLine="0" w:firstLineChars="0"/>
        <w:rPr>
          <w:rFonts w:hint="default" w:ascii="Times New Roman" w:hAnsi="Times New Roman" w:cs="Times New Roman"/>
          <w:color w:val="000000" w:themeColor="text1"/>
          <w14:textFill>
            <w14:solidFill>
              <w14:schemeClr w14:val="tx1"/>
            </w14:solidFill>
          </w14:textFill>
        </w:rPr>
      </w:pPr>
      <w:bookmarkStart w:id="55" w:name="_Toc55940250"/>
      <w:bookmarkStart w:id="56" w:name="_Toc462671723"/>
      <w:bookmarkStart w:id="57" w:name="_Toc40538889"/>
      <w:bookmarkStart w:id="58" w:name="_Toc462671973"/>
      <w:bookmarkStart w:id="59" w:name="_Toc462903089"/>
      <w:bookmarkStart w:id="60" w:name="_Toc42511658"/>
      <w:bookmarkStart w:id="61" w:name="_Toc61015100"/>
      <w:bookmarkStart w:id="62" w:name="_Toc40345780"/>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3.2.1.1　</w:t>
      </w:r>
      <w:r>
        <w:rPr>
          <w:rFonts w:hint="default" w:ascii="Times New Roman" w:hAnsi="Times New Roman" w:cs="Times New Roman"/>
          <w:color w:val="000000" w:themeColor="text1"/>
          <w14:textFill>
            <w14:solidFill>
              <w14:schemeClr w14:val="tx1"/>
            </w14:solidFill>
          </w14:textFill>
        </w:rPr>
        <w:t>原油储运系统</w:t>
      </w:r>
      <w:bookmarkEnd w:id="55"/>
      <w:bookmarkEnd w:id="56"/>
      <w:bookmarkEnd w:id="57"/>
      <w:bookmarkEnd w:id="58"/>
      <w:bookmarkEnd w:id="59"/>
      <w:bookmarkEnd w:id="60"/>
      <w:bookmarkEnd w:id="61"/>
      <w:bookmarkEnd w:id="62"/>
    </w:p>
    <w:p w14:paraId="30A130C7">
      <w:pPr>
        <w:pStyle w:val="5"/>
        <w:widowControl w:val="0"/>
        <w:numPr>
          <w:ilvl w:val="3"/>
          <w:numId w:val="0"/>
        </w:numPr>
        <w:ind w:left="0" w:leftChars="0" w:firstLine="0" w:firstLineChars="0"/>
        <w:rPr>
          <w:rFonts w:hint="default" w:ascii="Times New Roman" w:hAnsi="Times New Roman" w:cs="Times New Roman"/>
          <w:color w:val="000000" w:themeColor="text1"/>
          <w14:textFill>
            <w14:solidFill>
              <w14:schemeClr w14:val="tx1"/>
            </w14:solidFill>
          </w14:textFill>
        </w:rPr>
      </w:pPr>
      <w:bookmarkStart w:id="63" w:name="_Toc462671972"/>
      <w:bookmarkStart w:id="64" w:name="_Toc462671722"/>
      <w:bookmarkStart w:id="65" w:name="_Toc61015099"/>
      <w:bookmarkStart w:id="66" w:name="_Toc462903088"/>
      <w:bookmarkStart w:id="67" w:name="_Toc40538888"/>
      <w:bookmarkStart w:id="68" w:name="_Toc40345779"/>
      <w:bookmarkStart w:id="69" w:name="_Toc42511657"/>
      <w:bookmarkStart w:id="70" w:name="_Toc55940249"/>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3.2.1.2　</w:t>
      </w:r>
      <w:r>
        <w:rPr>
          <w:rFonts w:hint="default" w:ascii="Times New Roman" w:hAnsi="Times New Roman" w:cs="Times New Roman"/>
          <w:color w:val="000000" w:themeColor="text1"/>
          <w14:textFill>
            <w14:solidFill>
              <w14:schemeClr w14:val="tx1"/>
            </w14:solidFill>
          </w14:textFill>
        </w:rPr>
        <w:t>天然气处理系统</w:t>
      </w:r>
      <w:bookmarkEnd w:id="63"/>
      <w:bookmarkEnd w:id="64"/>
      <w:bookmarkEnd w:id="65"/>
      <w:bookmarkEnd w:id="66"/>
      <w:bookmarkEnd w:id="67"/>
      <w:bookmarkEnd w:id="68"/>
      <w:bookmarkEnd w:id="69"/>
      <w:bookmarkEnd w:id="70"/>
    </w:p>
    <w:p w14:paraId="7FA8CB13">
      <w:pPr>
        <w:pStyle w:val="4"/>
        <w:keepNext w:val="0"/>
        <w:keepLines w:val="0"/>
        <w:numPr>
          <w:ilvl w:val="2"/>
          <w:numId w:val="0"/>
        </w:numPr>
        <w:ind w:left="0" w:leftChars="0" w:firstLine="0" w:firstLineChars="0"/>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3.2.2　主要设备设施危险、有害因素分析</w:t>
      </w:r>
    </w:p>
    <w:p w14:paraId="71396D37">
      <w:pPr>
        <w:pStyle w:val="3"/>
        <w:numPr>
          <w:ilvl w:val="1"/>
          <w:numId w:val="0"/>
        </w:numPr>
        <w:spacing w:before="0" w:beforeLines="0" w:after="0" w:afterLines="0"/>
        <w:ind w:left="0" w:leftChars="0" w:firstLine="0" w:firstLineChars="0"/>
        <w:rPr>
          <w:rFonts w:hint="default" w:ascii="Times New Roman" w:hAnsi="Times New Roman" w:cs="Times New Roman"/>
          <w:color w:val="000000" w:themeColor="text1"/>
          <w14:textFill>
            <w14:solidFill>
              <w14:schemeClr w14:val="tx1"/>
            </w14:solidFill>
          </w14:textFill>
        </w:rPr>
      </w:pPr>
      <w:bookmarkStart w:id="71" w:name="_Toc61015110"/>
      <w:bookmarkStart w:id="72" w:name="_Toc17511"/>
      <w:bookmarkStart w:id="73" w:name="_Toc42511668"/>
      <w:bookmarkStart w:id="74" w:name="_Toc55940260"/>
      <w:bookmarkStart w:id="75" w:name="_Toc28081"/>
      <w:r>
        <w:rPr>
          <w:rFonts w:hint="default" w:ascii="Times New Roman" w:hAnsi="Times New Roman" w:eastAsia="宋体" w:cs="Times New Roman"/>
          <w:b/>
          <w:bCs w:val="0"/>
          <w:color w:val="000000" w:themeColor="text1"/>
          <w:lang w:val="en-US" w:eastAsia="zh-CN"/>
          <w14:textFill>
            <w14:solidFill>
              <w14:schemeClr w14:val="tx1"/>
            </w14:solidFill>
          </w14:textFill>
        </w:rPr>
        <w:t>3.</w:t>
      </w:r>
      <w:r>
        <w:rPr>
          <w:rFonts w:hint="eastAsia" w:eastAsia="宋体" w:cs="Times New Roman"/>
          <w:b/>
          <w:bCs w:val="0"/>
          <w:color w:val="000000" w:themeColor="text1"/>
          <w:lang w:val="en-US" w:eastAsia="zh-CN"/>
          <w14:textFill>
            <w14:solidFill>
              <w14:schemeClr w14:val="tx1"/>
            </w14:solidFill>
          </w14:textFill>
        </w:rPr>
        <w:t>3</w:t>
      </w:r>
      <w:r>
        <w:rPr>
          <w:rFonts w:hint="default" w:ascii="Times New Roman" w:hAnsi="Times New Roman" w:eastAsia="宋体" w:cs="Times New Roman"/>
          <w:b/>
          <w:bCs w:val="0"/>
          <w:color w:val="000000" w:themeColor="text1"/>
          <w:lang w:val="en-US" w:eastAsia="zh-CN"/>
          <w14:textFill>
            <w14:solidFill>
              <w14:schemeClr w14:val="tx1"/>
            </w14:solidFill>
          </w14:textFill>
        </w:rPr>
        <w:t>　生产辅助设施</w:t>
      </w:r>
      <w:bookmarkEnd w:id="71"/>
      <w:bookmarkEnd w:id="72"/>
      <w:bookmarkEnd w:id="73"/>
      <w:bookmarkEnd w:id="74"/>
      <w:bookmarkEnd w:id="75"/>
    </w:p>
    <w:p w14:paraId="22530560">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76" w:name="_Toc8424"/>
      <w:bookmarkStart w:id="77" w:name="_Toc19042"/>
      <w:r>
        <w:rPr>
          <w:rFonts w:hint="default" w:ascii="Times New Roman" w:hAnsi="Times New Roman" w:eastAsia="宋体" w:cs="Times New Roman"/>
          <w:b/>
          <w:bCs w:val="0"/>
          <w:color w:val="000000" w:themeColor="text1"/>
          <w:lang w:val="en-US" w:eastAsia="zh-CN"/>
          <w14:textFill>
            <w14:solidFill>
              <w14:schemeClr w14:val="tx1"/>
            </w14:solidFill>
          </w14:textFill>
        </w:rPr>
        <w:t>3.4　自然和社会环境危险因素分析</w:t>
      </w:r>
      <w:bookmarkEnd w:id="76"/>
      <w:bookmarkEnd w:id="77"/>
    </w:p>
    <w:p w14:paraId="31801DF4">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bookmarkStart w:id="78" w:name="_Toc75765760"/>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3.4.1　自然环境因素分析</w:t>
      </w:r>
      <w:bookmarkEnd w:id="78"/>
    </w:p>
    <w:p w14:paraId="547DAB9E">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bookmarkStart w:id="79" w:name="_Toc392512309"/>
      <w:bookmarkStart w:id="80" w:name="_Toc75765761"/>
      <w:bookmarkStart w:id="81" w:name="_Toc36708481"/>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3.4.2　社会环境影响分析</w:t>
      </w:r>
      <w:bookmarkEnd w:id="79"/>
      <w:bookmarkEnd w:id="80"/>
      <w:bookmarkEnd w:id="81"/>
    </w:p>
    <w:p w14:paraId="742DB824">
      <w:pPr>
        <w:pStyle w:val="5"/>
        <w:widowControl w:val="0"/>
        <w:numPr>
          <w:ilvl w:val="3"/>
          <w:numId w:val="0"/>
        </w:numPr>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3.4.2.1　</w:t>
      </w:r>
      <w:r>
        <w:rPr>
          <w:rFonts w:hint="default" w:ascii="Times New Roman" w:hAnsi="Times New Roman" w:cs="Times New Roman"/>
          <w:color w:val="000000" w:themeColor="text1"/>
          <w14:textFill>
            <w14:solidFill>
              <w14:schemeClr w14:val="tx1"/>
            </w14:solidFill>
          </w14:textFill>
        </w:rPr>
        <w:t>周边环境对油气集输总厂的影响分析</w:t>
      </w:r>
    </w:p>
    <w:p w14:paraId="3979E320">
      <w:pPr>
        <w:pStyle w:val="5"/>
        <w:keepNext w:val="0"/>
        <w:keepLines w:val="0"/>
        <w:widowControl w:val="0"/>
        <w:numPr>
          <w:ilvl w:val="3"/>
          <w:numId w:val="0"/>
        </w:numPr>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3.4.2.2　</w:t>
      </w:r>
      <w:r>
        <w:rPr>
          <w:rFonts w:hint="default" w:ascii="Times New Roman" w:hAnsi="Times New Roman" w:cs="Times New Roman"/>
          <w:color w:val="000000" w:themeColor="text1"/>
          <w14:textFill>
            <w14:solidFill>
              <w14:schemeClr w14:val="tx1"/>
            </w14:solidFill>
          </w14:textFill>
        </w:rPr>
        <w:t>油气集输总厂对周边环境的影响分析</w:t>
      </w:r>
    </w:p>
    <w:p w14:paraId="72883431">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82" w:name="_Toc10064"/>
      <w:bookmarkStart w:id="83" w:name="_Toc19330"/>
      <w:r>
        <w:rPr>
          <w:rFonts w:hint="default" w:ascii="Times New Roman" w:hAnsi="Times New Roman" w:eastAsia="宋体" w:cs="Times New Roman"/>
          <w:b/>
          <w:bCs w:val="0"/>
          <w:color w:val="000000" w:themeColor="text1"/>
          <w:lang w:val="en-US" w:eastAsia="zh-CN"/>
          <w14:textFill>
            <w14:solidFill>
              <w14:schemeClr w14:val="tx1"/>
            </w14:solidFill>
          </w14:textFill>
        </w:rPr>
        <w:t>3.5　重大危险源辨识</w:t>
      </w:r>
      <w:bookmarkEnd w:id="82"/>
      <w:bookmarkEnd w:id="83"/>
    </w:p>
    <w:p w14:paraId="2A11BDBD">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3.5.1　辨识依据</w:t>
      </w:r>
    </w:p>
    <w:p w14:paraId="3E4F8BA7">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3.5.2　重大危险源辨识过程</w:t>
      </w:r>
    </w:p>
    <w:p w14:paraId="4CF381F9">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3.5.3　重大危险源分级</w:t>
      </w:r>
    </w:p>
    <w:p w14:paraId="331F53E7">
      <w:pPr>
        <w:pStyle w:val="5"/>
        <w:keepNext w:val="0"/>
        <w:keepLines w:val="0"/>
        <w:widowControl w:val="0"/>
        <w:numPr>
          <w:ilvl w:val="3"/>
          <w:numId w:val="0"/>
        </w:numPr>
        <w:ind w:left="0" w:leftChars="0" w:firstLine="0" w:firstLineChars="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3.5.3.1　</w:t>
      </w:r>
      <w:r>
        <w:rPr>
          <w:rFonts w:hint="default" w:ascii="Times New Roman" w:hAnsi="Times New Roman" w:eastAsia="宋体" w:cs="Times New Roman"/>
          <w:color w:val="000000" w:themeColor="text1"/>
          <w14:textFill>
            <w14:solidFill>
              <w14:schemeClr w14:val="tx1"/>
            </w14:solidFill>
          </w14:textFill>
        </w:rPr>
        <w:t>分级方法</w:t>
      </w:r>
    </w:p>
    <w:p w14:paraId="448FDF6A">
      <w:pPr>
        <w:pStyle w:val="5"/>
        <w:keepNext/>
        <w:keepLines/>
        <w:pageBreakBefore w:val="0"/>
        <w:widowControl w:val="0"/>
        <w:numPr>
          <w:ilvl w:val="3"/>
          <w:numId w:val="0"/>
        </w:numPr>
        <w:kinsoku/>
        <w:wordWrap/>
        <w:overflowPunct/>
        <w:topLinePunct w:val="0"/>
        <w:autoSpaceDE/>
        <w:autoSpaceDN/>
        <w:bidi w:val="0"/>
        <w:adjustRightInd w:val="0"/>
        <w:snapToGrid w:val="0"/>
        <w:spacing w:before="171" w:beforeLines="50"/>
        <w:ind w:left="0" w:leftChars="0" w:firstLine="0" w:firstLineChars="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bCs/>
          <w:i w:val="0"/>
          <w:color w:val="000000" w:themeColor="text1"/>
          <w:kern w:val="2"/>
          <w:sz w:val="24"/>
          <w:szCs w:val="24"/>
          <w:lang w:val="en-US" w:eastAsia="zh-CN" w:bidi="ar-SA"/>
          <w14:textFill>
            <w14:solidFill>
              <w14:schemeClr w14:val="tx1"/>
            </w14:solidFill>
          </w14:textFill>
        </w:rPr>
        <w:t>3.5.3.2　</w:t>
      </w:r>
      <w:r>
        <w:rPr>
          <w:rFonts w:hint="default" w:ascii="Times New Roman" w:hAnsi="Times New Roman" w:cs="Times New Roman"/>
          <w:color w:val="000000" w:themeColor="text1"/>
          <w14:textFill>
            <w14:solidFill>
              <w14:schemeClr w14:val="tx1"/>
            </w14:solidFill>
          </w14:textFill>
        </w:rPr>
        <w:t>计算过程</w:t>
      </w:r>
    </w:p>
    <w:p w14:paraId="448E804E">
      <w:pPr>
        <w:pStyle w:val="3"/>
        <w:keepNext/>
        <w:keepLines/>
        <w:pageBreakBefore w:val="0"/>
        <w:widowControl w:val="0"/>
        <w:numPr>
          <w:ilvl w:val="1"/>
          <w:numId w:val="0"/>
        </w:numPr>
        <w:kinsoku/>
        <w:wordWrap/>
        <w:overflowPunct/>
        <w:topLinePunct w:val="0"/>
        <w:autoSpaceDE/>
        <w:autoSpaceDN/>
        <w:bidi w:val="0"/>
        <w:adjustRightInd w:val="0"/>
        <w:snapToGrid w:val="0"/>
        <w:spacing w:before="171" w:beforeLines="50" w:after="0" w:afterLines="0"/>
        <w:ind w:left="0" w:leftChars="0" w:firstLine="0" w:firstLineChars="0"/>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84" w:name="_Toc14940"/>
      <w:bookmarkStart w:id="85" w:name="_Toc12192"/>
      <w:r>
        <w:rPr>
          <w:rFonts w:hint="default" w:ascii="Times New Roman" w:hAnsi="Times New Roman" w:eastAsia="宋体" w:cs="Times New Roman"/>
          <w:b/>
          <w:bCs w:val="0"/>
          <w:color w:val="000000" w:themeColor="text1"/>
          <w:lang w:val="en-US" w:eastAsia="zh-CN"/>
          <w14:textFill>
            <w14:solidFill>
              <w14:schemeClr w14:val="tx1"/>
            </w14:solidFill>
          </w14:textFill>
        </w:rPr>
        <w:t>3.6　危险有害因素分布情况</w:t>
      </w:r>
      <w:bookmarkEnd w:id="84"/>
      <w:bookmarkEnd w:id="85"/>
    </w:p>
    <w:p w14:paraId="1AB397B4">
      <w:pPr>
        <w:pStyle w:val="3"/>
        <w:keepNext/>
        <w:keepLines/>
        <w:pageBreakBefore w:val="0"/>
        <w:widowControl w:val="0"/>
        <w:numPr>
          <w:ilvl w:val="1"/>
          <w:numId w:val="0"/>
        </w:numPr>
        <w:kinsoku/>
        <w:wordWrap/>
        <w:overflowPunct/>
        <w:topLinePunct w:val="0"/>
        <w:autoSpaceDE/>
        <w:autoSpaceDN/>
        <w:bidi w:val="0"/>
        <w:adjustRightInd w:val="0"/>
        <w:snapToGrid w:val="0"/>
        <w:spacing w:before="171" w:beforeLines="50" w:after="0" w:afterLines="0"/>
        <w:ind w:left="0" w:leftChars="0" w:firstLine="0" w:firstLineChars="0"/>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86" w:name="_Toc15135"/>
      <w:bookmarkStart w:id="87" w:name="_Toc10936"/>
      <w:r>
        <w:rPr>
          <w:rFonts w:hint="default" w:ascii="Times New Roman" w:hAnsi="Times New Roman" w:eastAsia="宋体" w:cs="Times New Roman"/>
          <w:b/>
          <w:bCs w:val="0"/>
          <w:color w:val="000000" w:themeColor="text1"/>
          <w:lang w:val="en-US" w:eastAsia="zh-CN"/>
          <w14:textFill>
            <w14:solidFill>
              <w14:schemeClr w14:val="tx1"/>
            </w14:solidFill>
          </w14:textFill>
        </w:rPr>
        <w:t>3.7　事故案例</w:t>
      </w:r>
      <w:bookmarkEnd w:id="86"/>
      <w:bookmarkEnd w:id="87"/>
    </w:p>
    <w:p w14:paraId="21B2B231">
      <w:pPr>
        <w:keepNext w:val="0"/>
        <w:keepLines w:val="0"/>
        <w:pageBreakBefore w:val="0"/>
        <w:kinsoku/>
        <w:wordWrap/>
        <w:overflowPunct/>
        <w:topLinePunct w:val="0"/>
        <w:autoSpaceDE/>
        <w:autoSpaceDN/>
        <w:bidi w:val="0"/>
        <w:adjustRightInd w:val="0"/>
        <w:snapToGrid w:val="0"/>
        <w:ind w:firstLine="472" w:firstLineChars="200"/>
        <w:textAlignment w:val="auto"/>
        <w:rPr>
          <w:rFonts w:hint="default" w:ascii="Times New Roman" w:hAnsi="Times New Roman" w:cs="Times New Roman"/>
          <w:color w:val="000000" w:themeColor="text1"/>
          <w:szCs w:val="28"/>
          <w14:textFill>
            <w14:solidFill>
              <w14:schemeClr w14:val="tx1"/>
            </w14:solidFill>
          </w14:textFill>
        </w:rPr>
      </w:pPr>
    </w:p>
    <w:p w14:paraId="6B8D2AF2">
      <w:pPr>
        <w:widowControl w:val="0"/>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4CC261BD">
      <w:pPr>
        <w:pStyle w:val="2"/>
        <w:widowControl w:val="0"/>
        <w:numPr>
          <w:ilvl w:val="0"/>
          <w:numId w:val="0"/>
        </w:numPr>
        <w:spacing w:before="0" w:beforeLines="0" w:after="0" w:afterLines="0"/>
        <w:ind w:left="0" w:leftChars="0" w:firstLine="0" w:firstLineChars="0"/>
        <w:rPr>
          <w:rFonts w:hint="default" w:ascii="Times New Roman" w:hAnsi="Times New Roman" w:cs="Times New Roman"/>
          <w:color w:val="000000" w:themeColor="text1"/>
          <w14:textFill>
            <w14:solidFill>
              <w14:schemeClr w14:val="tx1"/>
            </w14:solidFill>
          </w14:textFill>
        </w:rPr>
      </w:pPr>
      <w:bookmarkStart w:id="88" w:name="_Toc17683"/>
      <w:bookmarkStart w:id="89" w:name="_Toc26950"/>
      <w:r>
        <w:rPr>
          <w:rFonts w:hint="default" w:ascii="Times New Roman" w:hAnsi="Times New Roman" w:eastAsia="黑体" w:cs="Times New Roman"/>
          <w:bCs/>
          <w:color w:val="000000" w:themeColor="text1"/>
          <w:spacing w:val="0"/>
          <w:w w:val="100"/>
          <w:kern w:val="44"/>
          <w:position w:val="0"/>
          <w:sz w:val="32"/>
          <w:szCs w:val="44"/>
          <w:lang w:val="en-US" w:eastAsia="zh-CN" w:bidi="ar-SA"/>
          <w14:textFill>
            <w14:solidFill>
              <w14:schemeClr w14:val="tx1"/>
            </w14:solidFill>
          </w14:textFill>
        </w:rPr>
        <w:t>4　</w:t>
      </w:r>
      <w:r>
        <w:rPr>
          <w:rFonts w:hint="default" w:ascii="Times New Roman" w:hAnsi="Times New Roman" w:cs="Times New Roman"/>
          <w:color w:val="000000" w:themeColor="text1"/>
          <w14:textFill>
            <w14:solidFill>
              <w14:schemeClr w14:val="tx1"/>
            </w14:solidFill>
          </w14:textFill>
        </w:rPr>
        <w:t>评价单元及评价方法</w:t>
      </w:r>
      <w:bookmarkEnd w:id="88"/>
      <w:bookmarkEnd w:id="89"/>
    </w:p>
    <w:p w14:paraId="582C70C4">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90" w:name="_Toc27533"/>
      <w:bookmarkStart w:id="91" w:name="_Toc5290"/>
      <w:r>
        <w:rPr>
          <w:rFonts w:hint="default" w:ascii="Times New Roman" w:hAnsi="Times New Roman" w:eastAsia="宋体" w:cs="Times New Roman"/>
          <w:b/>
          <w:bCs w:val="0"/>
          <w:color w:val="000000" w:themeColor="text1"/>
          <w:lang w:val="en-US" w:eastAsia="zh-CN"/>
          <w14:textFill>
            <w14:solidFill>
              <w14:schemeClr w14:val="tx1"/>
            </w14:solidFill>
          </w14:textFill>
        </w:rPr>
        <w:t>4.1　评价单元划分</w:t>
      </w:r>
      <w:bookmarkEnd w:id="90"/>
      <w:bookmarkEnd w:id="91"/>
    </w:p>
    <w:p w14:paraId="457FC6C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w:t>
      </w:r>
      <w:r>
        <w:rPr>
          <w:rFonts w:hint="eastAsia" w:cs="Times New Roman"/>
          <w:color w:val="000000" w:themeColor="text1"/>
          <w:lang w:eastAsia="zh-CN"/>
          <w14:textFill>
            <w14:solidFill>
              <w14:schemeClr w14:val="tx1"/>
            </w14:solidFill>
          </w14:textFill>
        </w:rPr>
        <w:t>《非煤矿矿山企业安全生产许可证实施办法》（安监总局令〔2009〕20号发布，安监总局令〔2015〕78号修正）</w:t>
      </w:r>
      <w:r>
        <w:rPr>
          <w:rFonts w:hint="default" w:ascii="Times New Roman" w:hAnsi="Times New Roman" w:cs="Times New Roman"/>
          <w:color w:val="000000" w:themeColor="text1"/>
          <w14:textFill>
            <w14:solidFill>
              <w14:schemeClr w14:val="tx1"/>
            </w14:solidFill>
          </w14:textFill>
        </w:rPr>
        <w:t>第六条中规定的非煤矿矿山企业取得安全生产许可证应当具备的安全生产条件进行安全生产条件符合性评价。</w:t>
      </w:r>
    </w:p>
    <w:p w14:paraId="100DEBC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第六条　非煤矿矿山企业取得安全生产许可证，应当具备下列安全生产条件：</w:t>
      </w:r>
    </w:p>
    <w:p w14:paraId="5E38225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建立健全主要负责人、分管负责人、安全生产管理人员、职能部门、岗位安全生产责任制；制定安全检查制度、职业危害预防制度、安全教育培训制度、生产安全事故管理制度、重大危险源监控和重大隐患整改制度、设备安全管理制度、安全生产档案管理制度、安全生产奖惩制度等规章制度；制定作业安全规程和各工种操作规程；</w:t>
      </w:r>
    </w:p>
    <w:p w14:paraId="0ECC026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（二）安全投入符合安全生产要求，依照国家有关规定足额提取安全生产费用、缴纳并专户存储安全生产风险抵押金；</w:t>
      </w:r>
    </w:p>
    <w:p w14:paraId="167B6C8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（三）设置安全生产管理机构，或者配备专职安全生产管理人员；</w:t>
      </w:r>
    </w:p>
    <w:p w14:paraId="7EBFEAD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（四）主要负责人和安全生产管理人员经安全生产监督管理部门考核合格，取得安全资格证书；</w:t>
      </w:r>
    </w:p>
    <w:p w14:paraId="48E7C50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（五）特种作业人员经有关业务主管部门考核合格，取得特种作业操作资格证书；</w:t>
      </w:r>
    </w:p>
    <w:p w14:paraId="6AA72C4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（六）其他从业人员依照规定接受安全生产教育和培训，并经考试合格；</w:t>
      </w:r>
    </w:p>
    <w:p w14:paraId="3CBD14F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（七）依法参加工伤保险，为从业人员缴纳保险费；</w:t>
      </w:r>
    </w:p>
    <w:p w14:paraId="0E33A36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（八）制定防治职业危害的具体措施，并为从业人员配备符合国家标准或者行业标准的劳动防护用品；</w:t>
      </w:r>
    </w:p>
    <w:p w14:paraId="1530B6E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（九）新建、改建、扩建工程项目依法进行安全评价，其安全设施经安全生产监督管理部门验收合格；</w:t>
      </w:r>
    </w:p>
    <w:p w14:paraId="747D720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（十）危险性较大的设备、设施按照国家有关规定进行定期检测检验；</w:t>
      </w:r>
    </w:p>
    <w:p w14:paraId="49E65A6E">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十一）制定事故应急救援预案，建立事故应急救援组织，配备必要的应急救援器材、设备；生产规模较小可以不建立事故应急救援组织的，应当指定兼职的应急救援人员，并与邻近的矿山救护队或者其他应急救援组织签订救护协议；</w:t>
      </w:r>
    </w:p>
    <w:p w14:paraId="4AAA9E2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（十二）符合有关国家标准、行业标准规定的其他条件。</w:t>
      </w:r>
    </w:p>
    <w:p w14:paraId="512B041C">
      <w:pPr>
        <w:widowControl w:val="0"/>
        <w:ind w:firstLine="47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w:t>
      </w:r>
      <w:r>
        <w:rPr>
          <w:rFonts w:hint="default" w:ascii="Times New Roman" w:hAnsi="Times New Roman" w:cs="Times New Roman"/>
          <w:color w:val="000000" w:themeColor="text1"/>
          <w:szCs w:val="28"/>
          <w14:textFill>
            <w14:solidFill>
              <w14:schemeClr w14:val="tx1"/>
            </w14:solidFill>
          </w14:textFill>
        </w:rPr>
        <w:t>油气集输总厂</w:t>
      </w:r>
      <w:r>
        <w:rPr>
          <w:rFonts w:hint="default" w:ascii="Times New Roman" w:hAnsi="Times New Roman" w:cs="Times New Roman"/>
          <w:color w:val="000000" w:themeColor="text1"/>
          <w14:textFill>
            <w14:solidFill>
              <w14:schemeClr w14:val="tx1"/>
            </w14:solidFill>
          </w14:textFill>
        </w:rPr>
        <w:t>机构设置、油气生产单位生产作业内容和特点，结合《石油天然气开采企业安全现状评价技术规范》（SY/T6778-2024）的规定，将该项目划分为2个评价单元：</w:t>
      </w:r>
    </w:p>
    <w:p w14:paraId="7A4979DD">
      <w:pPr>
        <w:widowControl w:val="0"/>
        <w:ind w:firstLine="47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（1）设备设施及生产作业单元：油气集输总厂</w:t>
      </w:r>
      <w:r>
        <w:rPr>
          <w:rFonts w:hint="default" w:ascii="Times New Roman" w:hAnsi="Times New Roman" w:cs="Times New Roman"/>
          <w:color w:val="000000" w:themeColor="text1"/>
          <w:szCs w:val="28"/>
          <w14:textFill>
            <w14:solidFill>
              <w14:schemeClr w14:val="tx1"/>
            </w14:solidFill>
          </w14:textFill>
        </w:rPr>
        <w:t>及下属单位所辖</w:t>
      </w:r>
      <w:r>
        <w:rPr>
          <w:rFonts w:hint="default" w:ascii="Times New Roman" w:hAnsi="Times New Roman" w:cs="Times New Roman"/>
          <w:color w:val="000000" w:themeColor="text1"/>
          <w14:textFill>
            <w14:solidFill>
              <w14:schemeClr w14:val="tx1"/>
            </w14:solidFill>
          </w14:textFill>
        </w:rPr>
        <w:t>的石油、天然气开发生产单位的油气生产设备设施和作业活动。</w:t>
      </w:r>
    </w:p>
    <w:p w14:paraId="6FD50F5D">
      <w:pPr>
        <w:widowControl w:val="0"/>
        <w:ind w:firstLine="47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为方便评价，结合油气集输总厂机关部门和下属单位设置、油气生产单位生产作业内容和特点，将设备设施及生产作业单元划分为</w:t>
      </w:r>
      <w:r>
        <w:rPr>
          <w:rFonts w:hint="default" w:ascii="Times New Roman" w:hAnsi="Times New Roman" w:cs="Times New Roman"/>
          <w:color w:val="000000" w:themeColor="text1"/>
          <w:szCs w:val="28"/>
          <w14:textFill>
            <w14:solidFill>
              <w14:schemeClr w14:val="tx1"/>
            </w14:solidFill>
          </w14:textFill>
        </w:rPr>
        <w:t>原油储运系统、天然气处理系统</w:t>
      </w:r>
      <w:r>
        <w:rPr>
          <w:rFonts w:hint="default" w:ascii="Times New Roman" w:hAnsi="Times New Roman" w:cs="Times New Roman"/>
          <w:color w:val="000000" w:themeColor="text1"/>
          <w14:textFill>
            <w14:solidFill>
              <w14:schemeClr w14:val="tx1"/>
            </w14:solidFill>
          </w14:textFill>
        </w:rPr>
        <w:t>等2个子单元。</w:t>
      </w:r>
    </w:p>
    <w:p w14:paraId="63EFE1AE">
      <w:pPr>
        <w:widowControl w:val="0"/>
        <w:ind w:firstLine="47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（2）安全管理单元：油气集输总厂及基层单位安全管理现状。</w:t>
      </w:r>
    </w:p>
    <w:p w14:paraId="59C501C4">
      <w:pPr>
        <w:pStyle w:val="13"/>
        <w:widowControl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表 </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STYLEREF 2 \s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4.1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noBreakHyphen/>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SEQ 表 \* ARABIC \s 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 xml:space="preserve"> 评价单元划分表</w:t>
      </w:r>
    </w:p>
    <w:tbl>
      <w:tblPr>
        <w:tblStyle w:val="259"/>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08"/>
        <w:gridCol w:w="2564"/>
        <w:gridCol w:w="5574"/>
      </w:tblGrid>
      <w:tr w14:paraId="0B94B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502" w:type="pct"/>
            <w:tcBorders>
              <w:tl2br w:val="nil"/>
              <w:tr2bl w:val="nil"/>
            </w:tcBorders>
            <w:tcMar>
              <w:top w:w="0" w:type="dxa"/>
              <w:left w:w="28" w:type="dxa"/>
              <w:bottom w:w="0" w:type="dxa"/>
              <w:right w:w="28" w:type="dxa"/>
            </w:tcMar>
            <w:vAlign w:val="center"/>
          </w:tcPr>
          <w:p w14:paraId="288825E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18"/>
                <w:lang w:eastAsia="en-US"/>
                <w14:textFill>
                  <w14:solidFill>
                    <w14:schemeClr w14:val="tx1"/>
                  </w14:solidFill>
                </w14:textFill>
              </w:rPr>
            </w:pPr>
            <w:r>
              <w:rPr>
                <w:rFonts w:hint="default" w:ascii="Times New Roman" w:hAnsi="Times New Roman" w:eastAsia="宋体" w:cs="Times New Roman"/>
                <w:b/>
                <w:bCs/>
                <w:color w:val="000000" w:themeColor="text1"/>
                <w:sz w:val="21"/>
                <w:szCs w:val="18"/>
                <w:lang w:eastAsia="en-US"/>
                <w14:textFill>
                  <w14:solidFill>
                    <w14:schemeClr w14:val="tx1"/>
                  </w14:solidFill>
                </w14:textFill>
              </w:rPr>
              <w:br w:type="page"/>
            </w:r>
            <w:r>
              <w:rPr>
                <w:rFonts w:hint="default" w:ascii="Times New Roman" w:hAnsi="Times New Roman" w:eastAsia="宋体" w:cs="Times New Roman"/>
                <w:b/>
                <w:bCs/>
                <w:color w:val="000000" w:themeColor="text1"/>
                <w:sz w:val="21"/>
                <w:szCs w:val="18"/>
                <w:lang w:eastAsia="en-US"/>
                <w14:textFill>
                  <w14:solidFill>
                    <w14:schemeClr w14:val="tx1"/>
                  </w14:solidFill>
                </w14:textFill>
              </w:rPr>
              <w:t>序号</w:t>
            </w:r>
          </w:p>
        </w:tc>
        <w:tc>
          <w:tcPr>
            <w:tcW w:w="1417" w:type="pct"/>
            <w:tcBorders>
              <w:tl2br w:val="nil"/>
              <w:tr2bl w:val="nil"/>
            </w:tcBorders>
            <w:tcMar>
              <w:top w:w="0" w:type="dxa"/>
              <w:left w:w="28" w:type="dxa"/>
              <w:bottom w:w="0" w:type="dxa"/>
              <w:right w:w="28" w:type="dxa"/>
            </w:tcMar>
            <w:vAlign w:val="center"/>
          </w:tcPr>
          <w:p w14:paraId="4C74082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18"/>
                <w:lang w:eastAsia="en-US"/>
                <w14:textFill>
                  <w14:solidFill>
                    <w14:schemeClr w14:val="tx1"/>
                  </w14:solidFill>
                </w14:textFill>
              </w:rPr>
            </w:pPr>
            <w:r>
              <w:rPr>
                <w:rFonts w:hint="default" w:ascii="Times New Roman" w:hAnsi="Times New Roman" w:eastAsia="宋体" w:cs="Times New Roman"/>
                <w:b/>
                <w:bCs/>
                <w:color w:val="000000" w:themeColor="text1"/>
                <w:sz w:val="21"/>
                <w:szCs w:val="18"/>
                <w:lang w:eastAsia="en-US"/>
                <w14:textFill>
                  <w14:solidFill>
                    <w14:schemeClr w14:val="tx1"/>
                  </w14:solidFill>
                </w14:textFill>
              </w:rPr>
              <w:t>评价单元</w:t>
            </w:r>
          </w:p>
        </w:tc>
        <w:tc>
          <w:tcPr>
            <w:tcW w:w="3080" w:type="pct"/>
            <w:tcBorders>
              <w:tl2br w:val="nil"/>
              <w:tr2bl w:val="nil"/>
            </w:tcBorders>
            <w:tcMar>
              <w:top w:w="0" w:type="dxa"/>
              <w:left w:w="28" w:type="dxa"/>
              <w:bottom w:w="0" w:type="dxa"/>
              <w:right w:w="28" w:type="dxa"/>
            </w:tcMar>
            <w:vAlign w:val="center"/>
          </w:tcPr>
          <w:p w14:paraId="4981BA3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18"/>
                <w:lang w:eastAsia="en-US"/>
                <w14:textFill>
                  <w14:solidFill>
                    <w14:schemeClr w14:val="tx1"/>
                  </w14:solidFill>
                </w14:textFill>
              </w:rPr>
            </w:pPr>
            <w:r>
              <w:rPr>
                <w:rFonts w:hint="default" w:ascii="Times New Roman" w:hAnsi="Times New Roman" w:eastAsia="宋体" w:cs="Times New Roman"/>
                <w:b/>
                <w:bCs/>
                <w:color w:val="000000" w:themeColor="text1"/>
                <w:sz w:val="21"/>
                <w:szCs w:val="18"/>
                <w:lang w:eastAsia="en-US"/>
                <w14:textFill>
                  <w14:solidFill>
                    <w14:schemeClr w14:val="tx1"/>
                  </w14:solidFill>
                </w14:textFill>
              </w:rPr>
              <w:t>评价内容</w:t>
            </w:r>
          </w:p>
        </w:tc>
      </w:tr>
      <w:tr w14:paraId="59992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restart"/>
            <w:tcBorders>
              <w:tl2br w:val="nil"/>
              <w:tr2bl w:val="nil"/>
            </w:tcBorders>
            <w:tcMar>
              <w:top w:w="0" w:type="dxa"/>
              <w:left w:w="28" w:type="dxa"/>
              <w:bottom w:w="0" w:type="dxa"/>
              <w:right w:w="28" w:type="dxa"/>
            </w:tcMar>
            <w:vAlign w:val="center"/>
          </w:tcPr>
          <w:p w14:paraId="0F90CCF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1</w:t>
            </w:r>
          </w:p>
        </w:tc>
        <w:tc>
          <w:tcPr>
            <w:tcW w:w="1417" w:type="pct"/>
            <w:vMerge w:val="restart"/>
            <w:tcBorders>
              <w:tl2br w:val="nil"/>
              <w:tr2bl w:val="nil"/>
            </w:tcBorders>
            <w:tcMar>
              <w:top w:w="0" w:type="dxa"/>
              <w:left w:w="28" w:type="dxa"/>
              <w:bottom w:w="0" w:type="dxa"/>
              <w:right w:w="28" w:type="dxa"/>
            </w:tcMar>
            <w:vAlign w:val="center"/>
          </w:tcPr>
          <w:p w14:paraId="0046929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安全管理单元</w:t>
            </w:r>
          </w:p>
        </w:tc>
        <w:tc>
          <w:tcPr>
            <w:tcW w:w="3080" w:type="pct"/>
            <w:tcBorders>
              <w:tl2br w:val="nil"/>
              <w:tr2bl w:val="nil"/>
            </w:tcBorders>
            <w:tcMar>
              <w:top w:w="0" w:type="dxa"/>
              <w:left w:w="28" w:type="dxa"/>
              <w:bottom w:w="0" w:type="dxa"/>
              <w:right w:w="28" w:type="dxa"/>
            </w:tcMar>
            <w:vAlign w:val="center"/>
          </w:tcPr>
          <w:p w14:paraId="47DB67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全员安全生产责任制</w:t>
            </w:r>
          </w:p>
        </w:tc>
      </w:tr>
      <w:tr w14:paraId="10E6D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3BB6C0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7EF1ACA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4840525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安全管理制度</w:t>
            </w:r>
          </w:p>
        </w:tc>
      </w:tr>
      <w:tr w14:paraId="4E951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088867C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1F64FDE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6369F0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安全操作规程</w:t>
            </w:r>
          </w:p>
        </w:tc>
      </w:tr>
      <w:tr w14:paraId="74DB7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65FCAD9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1BF9874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1B305CB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安全生产管理机构或专职安全生产管理人员</w:t>
            </w:r>
          </w:p>
        </w:tc>
      </w:tr>
      <w:tr w14:paraId="5D7B8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5712CE4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3DABED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5BC894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安全合格证</w:t>
            </w:r>
            <w:r>
              <w:rPr>
                <w:rFonts w:hint="eastAsia" w:cs="Times New Roman"/>
                <w:color w:val="000000" w:themeColor="text1"/>
                <w:sz w:val="21"/>
                <w:szCs w:val="18"/>
                <w:lang w:val="en-US" w:eastAsia="zh-CN"/>
                <w14:textFill>
                  <w14:solidFill>
                    <w14:schemeClr w14:val="tx1"/>
                  </w14:solidFill>
                </w14:textFill>
              </w:rPr>
              <w:t>及注册安全工程师</w:t>
            </w:r>
          </w:p>
        </w:tc>
      </w:tr>
      <w:tr w14:paraId="2A163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783B1A5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2FE6C3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3B8800C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特种作业操作证</w:t>
            </w:r>
          </w:p>
        </w:tc>
      </w:tr>
      <w:tr w14:paraId="41CF8F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3E84D7C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6DB124C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7E399C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其他从业人员培训教育</w:t>
            </w:r>
          </w:p>
        </w:tc>
      </w:tr>
      <w:tr w14:paraId="273C9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071F765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08B18B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7D18C19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安全投入</w:t>
            </w:r>
          </w:p>
        </w:tc>
      </w:tr>
      <w:tr w14:paraId="7979A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5DAFE9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693E57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1FDC479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工伤保险与安全生产责任险</w:t>
            </w:r>
          </w:p>
        </w:tc>
      </w:tr>
      <w:tr w14:paraId="2FE69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3B17EE4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001C664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34F1EE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职业危害控制与个体防护</w:t>
            </w:r>
          </w:p>
        </w:tc>
      </w:tr>
      <w:tr w14:paraId="4834E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2EC7B0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0B49630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69BC2F3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eastAsia" w:cs="Times New Roman"/>
                <w:color w:val="000000" w:themeColor="text1"/>
                <w:sz w:val="21"/>
                <w:szCs w:val="18"/>
                <w:lang w:eastAsia="zh-CN"/>
                <w14:textFill>
                  <w14:solidFill>
                    <w14:schemeClr w14:val="tx1"/>
                  </w14:solidFill>
                </w14:textFill>
              </w:rPr>
              <w:t>“</w:t>
            </w:r>
            <w:r>
              <w:rPr>
                <w:rFonts w:hint="default" w:ascii="Times New Roman" w:hAnsi="Times New Roman" w:eastAsia="宋体" w:cs="Times New Roman"/>
                <w:color w:val="000000" w:themeColor="text1"/>
                <w:sz w:val="21"/>
                <w:szCs w:val="18"/>
                <w:lang w:eastAsia="en-US"/>
                <w14:textFill>
                  <w14:solidFill>
                    <w14:schemeClr w14:val="tx1"/>
                  </w14:solidFill>
                </w14:textFill>
              </w:rPr>
              <w:t>三同时</w:t>
            </w:r>
            <w:r>
              <w:rPr>
                <w:rFonts w:hint="eastAsia" w:cs="Times New Roman"/>
                <w:color w:val="000000" w:themeColor="text1"/>
                <w:sz w:val="21"/>
                <w:szCs w:val="18"/>
                <w:lang w:eastAsia="zh-CN"/>
                <w14:textFill>
                  <w14:solidFill>
                    <w14:schemeClr w14:val="tx1"/>
                  </w14:solidFill>
                </w14:textFill>
              </w:rPr>
              <w:t>”</w:t>
            </w:r>
            <w:r>
              <w:rPr>
                <w:rFonts w:hint="default" w:ascii="Times New Roman" w:hAnsi="Times New Roman" w:eastAsia="宋体" w:cs="Times New Roman"/>
                <w:color w:val="000000" w:themeColor="text1"/>
                <w:sz w:val="21"/>
                <w:szCs w:val="18"/>
                <w:lang w:eastAsia="en-US"/>
                <w14:textFill>
                  <w14:solidFill>
                    <w14:schemeClr w14:val="tx1"/>
                  </w14:solidFill>
                </w14:textFill>
              </w:rPr>
              <w:t>管理</w:t>
            </w:r>
          </w:p>
        </w:tc>
      </w:tr>
      <w:tr w14:paraId="56225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55F73F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09D6375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23D8195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设备设施管理</w:t>
            </w:r>
          </w:p>
        </w:tc>
      </w:tr>
      <w:tr w14:paraId="08FD2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196D756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54872C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15FADA6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应急管理</w:t>
            </w:r>
          </w:p>
        </w:tc>
      </w:tr>
      <w:tr w14:paraId="5EA3E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6AF6F85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4FA6A90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54BC53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双重预防机制建设</w:t>
            </w:r>
          </w:p>
        </w:tc>
      </w:tr>
      <w:tr w14:paraId="62C0F6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11A853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6598BC6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5C240C7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特殊作业</w:t>
            </w:r>
          </w:p>
        </w:tc>
      </w:tr>
      <w:tr w14:paraId="5D114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3ED07E9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461E560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384BCC3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承包商管理</w:t>
            </w:r>
          </w:p>
        </w:tc>
      </w:tr>
      <w:tr w14:paraId="56EC1B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717C9F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3EE9AE4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5D30DA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变更管理</w:t>
            </w:r>
          </w:p>
        </w:tc>
      </w:tr>
      <w:tr w14:paraId="3F9FD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4A08E96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41DAD6A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3E2658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安全生产标准化</w:t>
            </w:r>
          </w:p>
        </w:tc>
      </w:tr>
      <w:tr w14:paraId="150D6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3CB36B6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41C0DC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77A44E1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重大危险源管理</w:t>
            </w:r>
          </w:p>
        </w:tc>
      </w:tr>
      <w:tr w14:paraId="3DCCAC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64A58FC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329CC30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7272329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eastAsia"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安全生产信息化</w:t>
            </w:r>
          </w:p>
        </w:tc>
      </w:tr>
      <w:tr w14:paraId="553FA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752E63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39EFA90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551F548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生产安全事故管理</w:t>
            </w:r>
          </w:p>
        </w:tc>
      </w:tr>
      <w:tr w14:paraId="50F1C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restart"/>
            <w:tcBorders>
              <w:tl2br w:val="nil"/>
              <w:tr2bl w:val="nil"/>
            </w:tcBorders>
            <w:tcMar>
              <w:top w:w="0" w:type="dxa"/>
              <w:left w:w="28" w:type="dxa"/>
              <w:bottom w:w="0" w:type="dxa"/>
              <w:right w:w="28" w:type="dxa"/>
            </w:tcMar>
            <w:vAlign w:val="center"/>
          </w:tcPr>
          <w:p w14:paraId="7BB4240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r>
              <w:rPr>
                <w:rFonts w:hint="default" w:ascii="Times New Roman" w:hAnsi="Times New Roman" w:eastAsia="宋体" w:cs="Times New Roman"/>
                <w:color w:val="000000" w:themeColor="text1"/>
                <w:sz w:val="21"/>
                <w:szCs w:val="18"/>
                <w:lang w:eastAsia="en-US"/>
                <w14:textFill>
                  <w14:solidFill>
                    <w14:schemeClr w14:val="tx1"/>
                  </w14:solidFill>
                </w14:textFill>
              </w:rPr>
              <w:t>2</w:t>
            </w:r>
          </w:p>
        </w:tc>
        <w:tc>
          <w:tcPr>
            <w:tcW w:w="1417" w:type="pct"/>
            <w:vMerge w:val="restart"/>
            <w:tcBorders>
              <w:tl2br w:val="nil"/>
              <w:tr2bl w:val="nil"/>
            </w:tcBorders>
            <w:tcMar>
              <w:top w:w="0" w:type="dxa"/>
              <w:left w:w="28" w:type="dxa"/>
              <w:bottom w:w="0" w:type="dxa"/>
              <w:right w:w="28" w:type="dxa"/>
            </w:tcMar>
            <w:vAlign w:val="center"/>
          </w:tcPr>
          <w:p w14:paraId="6209A1E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eastAsia="宋体" w:cs="Times New Roman"/>
                <w:color w:val="000000" w:themeColor="text1"/>
                <w:sz w:val="21"/>
                <w:szCs w:val="18"/>
                <w:lang w:eastAsia="zh-CN"/>
                <w14:textFill>
                  <w14:solidFill>
                    <w14:schemeClr w14:val="tx1"/>
                  </w14:solidFill>
                </w14:textFill>
              </w:rPr>
              <w:t>设备设施及生产作业单元</w:t>
            </w:r>
          </w:p>
        </w:tc>
        <w:tc>
          <w:tcPr>
            <w:tcW w:w="3080" w:type="pct"/>
            <w:tcBorders>
              <w:tl2br w:val="nil"/>
              <w:tr2bl w:val="nil"/>
            </w:tcBorders>
            <w:tcMar>
              <w:top w:w="0" w:type="dxa"/>
              <w:left w:w="28" w:type="dxa"/>
              <w:bottom w:w="0" w:type="dxa"/>
              <w:right w:w="28" w:type="dxa"/>
            </w:tcMar>
            <w:vAlign w:val="center"/>
          </w:tcPr>
          <w:p w14:paraId="4D4111E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原油储运系统</w:t>
            </w:r>
          </w:p>
        </w:tc>
      </w:tr>
      <w:tr w14:paraId="3C710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02" w:type="pct"/>
            <w:vMerge w:val="continue"/>
            <w:tcBorders>
              <w:tl2br w:val="nil"/>
              <w:tr2bl w:val="nil"/>
            </w:tcBorders>
            <w:tcMar>
              <w:top w:w="0" w:type="dxa"/>
              <w:left w:w="28" w:type="dxa"/>
              <w:bottom w:w="0" w:type="dxa"/>
              <w:right w:w="28" w:type="dxa"/>
            </w:tcMar>
            <w:vAlign w:val="center"/>
          </w:tcPr>
          <w:p w14:paraId="61EED2E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1417" w:type="pct"/>
            <w:vMerge w:val="continue"/>
            <w:tcBorders>
              <w:tl2br w:val="nil"/>
              <w:tr2bl w:val="nil"/>
            </w:tcBorders>
            <w:tcMar>
              <w:top w:w="0" w:type="dxa"/>
              <w:left w:w="28" w:type="dxa"/>
              <w:bottom w:w="0" w:type="dxa"/>
              <w:right w:w="28" w:type="dxa"/>
            </w:tcMar>
            <w:vAlign w:val="center"/>
          </w:tcPr>
          <w:p w14:paraId="441ABDA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en-US"/>
                <w14:textFill>
                  <w14:solidFill>
                    <w14:schemeClr w14:val="tx1"/>
                  </w14:solidFill>
                </w14:textFill>
              </w:rPr>
            </w:pPr>
          </w:p>
        </w:tc>
        <w:tc>
          <w:tcPr>
            <w:tcW w:w="3080" w:type="pct"/>
            <w:tcBorders>
              <w:tl2br w:val="nil"/>
              <w:tr2bl w:val="nil"/>
            </w:tcBorders>
            <w:tcMar>
              <w:top w:w="0" w:type="dxa"/>
              <w:left w:w="28" w:type="dxa"/>
              <w:bottom w:w="0" w:type="dxa"/>
              <w:right w:w="28" w:type="dxa"/>
            </w:tcMar>
            <w:vAlign w:val="center"/>
          </w:tcPr>
          <w:p w14:paraId="0FE5663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天然气处理系统</w:t>
            </w:r>
          </w:p>
        </w:tc>
      </w:tr>
    </w:tbl>
    <w:p w14:paraId="2AFD23F0">
      <w:pPr>
        <w:pStyle w:val="3"/>
        <w:keepNext/>
        <w:keepLines/>
        <w:pageBreakBefore w:val="0"/>
        <w:widowControl w:val="0"/>
        <w:numPr>
          <w:ilvl w:val="1"/>
          <w:numId w:val="0"/>
        </w:numPr>
        <w:kinsoku/>
        <w:wordWrap/>
        <w:overflowPunct/>
        <w:topLinePunct w:val="0"/>
        <w:autoSpaceDE/>
        <w:autoSpaceDN/>
        <w:bidi w:val="0"/>
        <w:adjustRightInd w:val="0"/>
        <w:snapToGrid w:val="0"/>
        <w:spacing w:before="171" w:beforeLines="50" w:after="0" w:afterLines="0"/>
        <w:ind w:left="0" w:leftChars="0" w:firstLine="0" w:firstLineChars="0"/>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92" w:name="_Toc659"/>
      <w:bookmarkStart w:id="93" w:name="_Toc26362"/>
      <w:r>
        <w:rPr>
          <w:rFonts w:hint="default" w:ascii="Times New Roman" w:hAnsi="Times New Roman" w:eastAsia="宋体" w:cs="Times New Roman"/>
          <w:b/>
          <w:bCs w:val="0"/>
          <w:color w:val="000000" w:themeColor="text1"/>
          <w:lang w:val="en-US" w:eastAsia="zh-CN"/>
          <w14:textFill>
            <w14:solidFill>
              <w14:schemeClr w14:val="tx1"/>
            </w14:solidFill>
          </w14:textFill>
        </w:rPr>
        <w:t>4.2　评价方法选择</w:t>
      </w:r>
      <w:bookmarkEnd w:id="92"/>
      <w:bookmarkEnd w:id="93"/>
    </w:p>
    <w:p w14:paraId="60A42ED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安全评价方法是分析和预测项目可能存在的危险、危害因素的工具。按照安全评价结果的量化程度，可分为定性评价方法和定量评价方法。</w:t>
      </w:r>
    </w:p>
    <w:p w14:paraId="508EA4D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本报告主要运用安全检查表和</w:t>
      </w:r>
      <w:r>
        <w:rPr>
          <w:rFonts w:hint="eastAsia" w:cs="Times New Roman"/>
          <w:color w:val="000000" w:themeColor="text1"/>
          <w:lang w:val="en-US" w:eastAsia="zh-CN"/>
          <w14:textFill>
            <w14:solidFill>
              <w14:schemeClr w14:val="tx1"/>
            </w14:solidFill>
          </w14:textFill>
        </w:rPr>
        <w:t>事故后果模拟</w:t>
      </w:r>
      <w:r>
        <w:rPr>
          <w:rFonts w:hint="default" w:ascii="Times New Roman" w:hAnsi="Times New Roman" w:cs="Times New Roman"/>
          <w:color w:val="000000" w:themeColor="text1"/>
          <w14:textFill>
            <w14:solidFill>
              <w14:schemeClr w14:val="tx1"/>
            </w14:solidFill>
          </w14:textFill>
        </w:rPr>
        <w:t>等评价方法。</w:t>
      </w:r>
    </w:p>
    <w:p w14:paraId="0B565E77">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4.2.1　安全检查表法</w:t>
      </w:r>
    </w:p>
    <w:p w14:paraId="6DE35AB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本次评价采用安全检查表评价方法进行评价。对于可能存在的事故隐患、易发生事故的方面，通过现场调研、分析，参照有关标准、规范，利用安全检查表的形式进行评价。</w:t>
      </w:r>
    </w:p>
    <w:p w14:paraId="196B6F1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安全检查表是按照相关的标准、规范等对已知的危险类别、设计缺陷以及与一般工艺设备、操作、管理有关的潜在危险性和有害性进行判别检查。</w:t>
      </w:r>
    </w:p>
    <w:p w14:paraId="7E07D9A7">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安全检查表的编制程序：</w:t>
      </w:r>
    </w:p>
    <w:p w14:paraId="09AE8B56">
      <w:pPr>
        <w:keepNext w:val="0"/>
        <w:keepLines w:val="0"/>
        <w:pageBreakBefore w:val="0"/>
        <w:widowControl/>
        <w:kinsoku/>
        <w:wordWrap/>
        <w:overflowPunct/>
        <w:topLinePunct w:val="0"/>
        <w:autoSpaceDE/>
        <w:autoSpaceDN/>
        <w:bidi w:val="0"/>
        <w:adjustRightInd w:val="0"/>
        <w:snapToGrid w:val="0"/>
        <w:ind w:firstLine="472"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熟悉系统。包括系统的结构、功能、工艺流程、操作条件、布置和已有的安全设备设施；</w:t>
      </w:r>
    </w:p>
    <w:p w14:paraId="33999AF5">
      <w:pPr>
        <w:keepNext w:val="0"/>
        <w:keepLines w:val="0"/>
        <w:pageBreakBefore w:val="0"/>
        <w:widowControl/>
        <w:kinsoku/>
        <w:wordWrap/>
        <w:overflowPunct/>
        <w:topLinePunct w:val="0"/>
        <w:autoSpaceDE/>
        <w:autoSpaceDN/>
        <w:bidi w:val="0"/>
        <w:adjustRightInd w:val="0"/>
        <w:snapToGrid w:val="0"/>
        <w:ind w:firstLine="472"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收集资料。收集有关安全法律、法规、规程、标准、制度及本系统过去发生的事故资料，作为编制安全检查表的依据；</w:t>
      </w:r>
    </w:p>
    <w:p w14:paraId="7F47DD79">
      <w:pPr>
        <w:keepNext w:val="0"/>
        <w:keepLines w:val="0"/>
        <w:pageBreakBefore w:val="0"/>
        <w:widowControl/>
        <w:kinsoku/>
        <w:wordWrap/>
        <w:overflowPunct/>
        <w:topLinePunct w:val="0"/>
        <w:autoSpaceDE/>
        <w:autoSpaceDN/>
        <w:bidi w:val="0"/>
        <w:adjustRightInd w:val="0"/>
        <w:snapToGrid w:val="0"/>
        <w:ind w:firstLine="472"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列出安全检查表。针对危险因素和有关规章制度、以往的事故教训以及本单位的检验，确定安全检查表的要点和内容，然后按照一定的要求列出表格；</w:t>
      </w:r>
    </w:p>
    <w:p w14:paraId="655B736B">
      <w:pPr>
        <w:keepNext w:val="0"/>
        <w:keepLines w:val="0"/>
        <w:pageBreakBefore w:val="0"/>
        <w:widowControl/>
        <w:kinsoku/>
        <w:wordWrap/>
        <w:overflowPunct/>
        <w:topLinePunct w:val="0"/>
        <w:autoSpaceDE/>
        <w:autoSpaceDN/>
        <w:bidi w:val="0"/>
        <w:adjustRightInd w:val="0"/>
        <w:snapToGrid w:val="0"/>
        <w:ind w:firstLine="472"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对照表格逐项内容进行检查。</w:t>
      </w:r>
    </w:p>
    <w:p w14:paraId="3732B12B">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4.2.2　事故后果模拟法</w:t>
      </w:r>
    </w:p>
    <w:p w14:paraId="04DBC5FA">
      <w:pPr>
        <w:widowControl w:val="0"/>
        <w:ind w:firstLine="471"/>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油气站场是油田集输的枢纽，也是高风险存在和集中的场所。对油气站场发生的事故后果进行分析计算是很有必要的。</w:t>
      </w:r>
    </w:p>
    <w:p w14:paraId="7E46ABDB">
      <w:pPr>
        <w:widowControl w:val="0"/>
        <w:ind w:firstLine="471"/>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事故后果模拟分析法是在数学、物理模型的基础上，选择适当的数值计算方法，对危险单元或系统进行模拟，预演事故的发生过程及事故后果的影响范围，从而能更加形象直观地认识所评估单元或系统的危险及危害性，事故后果模拟分析法通过运用相关的数学模型，定量地描述一个可能发生的重大事故对周边范围内的设施、人员以及对环境造成危害的严重程度，它是危险源危险性分析的一个主要组成部分。</w:t>
      </w:r>
    </w:p>
    <w:p w14:paraId="783BFEEB">
      <w:pPr>
        <w:widowControl w:val="0"/>
        <w:ind w:firstLine="471"/>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本次评价是根据中国安全生产科学研究院研发的定量风险量化评估软件（CASST QRA）对油气集输总厂各站库油品储罐发生泄漏事故后果进行模拟，得出在不同事故情景下，可能对周围环境造成的事故影响、伤害范围（轻伤、重伤、死亡）。</w:t>
      </w:r>
    </w:p>
    <w:p w14:paraId="3DFF1534">
      <w:pPr>
        <w:widowControl w:val="0"/>
        <w:ind w:firstLine="471"/>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由于事故发生具有不可预见性，不一定按照设定的模式发生，因此本次事故后果模拟计算的结果仅供参考</w:t>
      </w:r>
      <w:r>
        <w:rPr>
          <w:rFonts w:hint="default" w:ascii="Times New Roman" w:hAnsi="Times New Roman" w:cs="Times New Roman"/>
          <w:color w:val="000000" w:themeColor="text1"/>
          <w:kern w:val="0"/>
          <w14:textFill>
            <w14:solidFill>
              <w14:schemeClr w14:val="tx1"/>
            </w14:solidFill>
          </w14:textFill>
        </w:rPr>
        <w:t>。</w:t>
      </w:r>
    </w:p>
    <w:p w14:paraId="7DDD4068">
      <w:pPr>
        <w:widowControl w:val="0"/>
        <w:ind w:firstLine="471"/>
        <w:rPr>
          <w:rFonts w:hint="default" w:ascii="Times New Roman" w:hAnsi="Times New Roman" w:cs="Times New Roman"/>
          <w:color w:val="000000" w:themeColor="text1"/>
          <w14:textFill>
            <w14:solidFill>
              <w14:schemeClr w14:val="tx1"/>
            </w14:solidFill>
          </w14:textFill>
        </w:rPr>
      </w:pPr>
    </w:p>
    <w:p w14:paraId="2BFCD1CA">
      <w:pPr>
        <w:widowControl w:val="0"/>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0C540FF9">
      <w:pPr>
        <w:pStyle w:val="2"/>
        <w:widowControl w:val="0"/>
        <w:numPr>
          <w:ilvl w:val="0"/>
          <w:numId w:val="0"/>
        </w:numPr>
        <w:spacing w:before="0" w:beforeLines="0" w:after="0" w:afterLines="0"/>
        <w:ind w:left="0" w:leftChars="0" w:firstLine="0" w:firstLineChars="0"/>
        <w:rPr>
          <w:rFonts w:hint="default" w:ascii="Times New Roman" w:hAnsi="Times New Roman" w:eastAsia="黑体" w:cs="Times New Roman"/>
          <w:bCs/>
          <w:color w:val="000000" w:themeColor="text1"/>
          <w:spacing w:val="0"/>
          <w:w w:val="100"/>
          <w:kern w:val="44"/>
          <w:position w:val="0"/>
          <w:sz w:val="32"/>
          <w:szCs w:val="44"/>
          <w:lang w:val="en-US" w:eastAsia="zh-CN" w:bidi="ar-SA"/>
          <w14:textFill>
            <w14:solidFill>
              <w14:schemeClr w14:val="tx1"/>
            </w14:solidFill>
          </w14:textFill>
        </w:rPr>
      </w:pPr>
      <w:bookmarkStart w:id="94" w:name="_Toc20603"/>
      <w:bookmarkStart w:id="95" w:name="_Toc7395"/>
      <w:r>
        <w:rPr>
          <w:rFonts w:hint="default" w:ascii="Times New Roman" w:hAnsi="Times New Roman" w:eastAsia="黑体" w:cs="Times New Roman"/>
          <w:bCs/>
          <w:color w:val="000000" w:themeColor="text1"/>
          <w:spacing w:val="0"/>
          <w:w w:val="100"/>
          <w:kern w:val="44"/>
          <w:position w:val="0"/>
          <w:sz w:val="32"/>
          <w:szCs w:val="44"/>
          <w:lang w:val="en-US" w:eastAsia="zh-CN" w:bidi="ar-SA"/>
          <w14:textFill>
            <w14:solidFill>
              <w14:schemeClr w14:val="tx1"/>
            </w14:solidFill>
          </w14:textFill>
        </w:rPr>
        <w:t>5　安全管理单元符合性评价</w:t>
      </w:r>
      <w:bookmarkEnd w:id="94"/>
      <w:bookmarkEnd w:id="95"/>
    </w:p>
    <w:p w14:paraId="7E597B60">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1D08FD8A">
      <w:pPr>
        <w:pStyle w:val="2"/>
        <w:numPr>
          <w:ilvl w:val="0"/>
          <w:numId w:val="0"/>
        </w:numPr>
        <w:adjustRightInd/>
        <w:snapToGrid/>
        <w:spacing w:before="240" w:after="240"/>
        <w:ind w:leftChars="0"/>
        <w:jc w:val="center"/>
        <w:rPr>
          <w:rFonts w:hint="default" w:ascii="Times New Roman" w:hAnsi="Times New Roman" w:cs="Times New Roman"/>
          <w:color w:val="000000" w:themeColor="text1"/>
          <w:lang w:val="en-US" w:eastAsia="zh-CN"/>
          <w14:textFill>
            <w14:solidFill>
              <w14:schemeClr w14:val="tx1"/>
            </w14:solidFill>
          </w14:textFill>
        </w:rPr>
      </w:pPr>
      <w:bookmarkStart w:id="96" w:name="_Toc31504"/>
      <w:bookmarkStart w:id="97" w:name="_Toc29547"/>
      <w:r>
        <w:rPr>
          <w:rFonts w:hint="default" w:ascii="Times New Roman" w:hAnsi="Times New Roman" w:cs="Times New Roman"/>
          <w:color w:val="000000" w:themeColor="text1"/>
          <w:lang w:val="en-US" w:eastAsia="zh-CN"/>
          <w14:textFill>
            <w14:solidFill>
              <w14:schemeClr w14:val="tx1"/>
            </w14:solidFill>
          </w14:textFill>
        </w:rPr>
        <w:t>6　设施设备及生产作业单元符合性评价</w:t>
      </w:r>
      <w:bookmarkEnd w:id="96"/>
      <w:bookmarkEnd w:id="97"/>
    </w:p>
    <w:p w14:paraId="550CFF73">
      <w:pPr>
        <w:widowControl w:val="0"/>
        <w:ind w:firstLine="471"/>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lang w:val="en-US" w:eastAsia="zh-CN"/>
        </w:rPr>
        <w:t>涉及企业机密，不予公开</w:t>
      </w:r>
      <w:r>
        <w:rPr>
          <w:rFonts w:hint="default" w:ascii="Times New Roman" w:hAnsi="Times New Roman" w:cs="Times New Roman"/>
          <w:color w:val="000000" w:themeColor="text1"/>
          <w:szCs w:val="28"/>
          <w14:textFill>
            <w14:solidFill>
              <w14:schemeClr w14:val="tx1"/>
            </w14:solidFill>
          </w14:textFill>
        </w:rPr>
        <w:t>。</w:t>
      </w:r>
    </w:p>
    <w:p w14:paraId="152A750B">
      <w:pPr>
        <w:widowControl w:val="0"/>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bookmarkStart w:id="98" w:name="_Toc113266965"/>
    </w:p>
    <w:bookmarkEnd w:id="98"/>
    <w:p w14:paraId="260788BD">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bookmarkStart w:id="99" w:name="_Toc9501"/>
      <w:bookmarkStart w:id="100" w:name="_Toc21608"/>
      <w:r>
        <w:rPr>
          <w:rFonts w:hint="default" w:ascii="Times New Roman" w:hAnsi="Times New Roman" w:cs="Times New Roman"/>
          <w:color w:val="000000" w:themeColor="text1"/>
          <w:lang w:val="en-US" w:eastAsia="zh-CN"/>
          <w14:textFill>
            <w14:solidFill>
              <w14:schemeClr w14:val="tx1"/>
            </w14:solidFill>
          </w14:textFill>
        </w:rPr>
        <w:t>7　安全生产条件及重大安全风险隐患分析评价</w:t>
      </w:r>
      <w:bookmarkEnd w:id="99"/>
      <w:bookmarkEnd w:id="100"/>
    </w:p>
    <w:p w14:paraId="7DE4A2F0">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75588A36">
      <w:pPr>
        <w:ind w:left="0" w:leftChars="0" w:firstLine="0" w:firstLineChars="0"/>
        <w:rPr>
          <w:rFonts w:hint="default" w:ascii="Times New Roman" w:hAnsi="Times New Roman" w:cs="Times New Roman"/>
          <w:color w:val="000000" w:themeColor="text1"/>
          <w14:textFill>
            <w14:solidFill>
              <w14:schemeClr w14:val="tx1"/>
            </w14:solidFill>
          </w14:textFill>
        </w:rPr>
      </w:pPr>
    </w:p>
    <w:p w14:paraId="6366CD73">
      <w:pPr>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2949A0F9">
      <w:pPr>
        <w:pStyle w:val="2"/>
        <w:numPr>
          <w:ilvl w:val="0"/>
          <w:numId w:val="0"/>
        </w:numPr>
        <w:adjustRightInd/>
        <w:snapToGrid/>
        <w:spacing w:before="312" w:after="312"/>
        <w:ind w:leftChars="0"/>
        <w:jc w:val="center"/>
        <w:rPr>
          <w:rFonts w:hint="default" w:ascii="Times New Roman" w:hAnsi="Times New Roman" w:cs="Times New Roman"/>
          <w:color w:val="000000" w:themeColor="text1"/>
          <w14:textFill>
            <w14:solidFill>
              <w14:schemeClr w14:val="tx1"/>
            </w14:solidFill>
          </w14:textFill>
        </w:rPr>
      </w:pPr>
      <w:bookmarkStart w:id="101" w:name="_Toc4590"/>
      <w:bookmarkStart w:id="102" w:name="_Toc16215"/>
      <w:r>
        <w:rPr>
          <w:rFonts w:hint="default" w:ascii="Times New Roman" w:hAnsi="Times New Roman" w:cs="Times New Roman"/>
          <w:color w:val="000000" w:themeColor="text1"/>
          <w:lang w:val="en-US" w:eastAsia="zh-CN"/>
          <w14:textFill>
            <w14:solidFill>
              <w14:schemeClr w14:val="tx1"/>
            </w14:solidFill>
          </w14:textFill>
        </w:rPr>
        <w:t>8　</w:t>
      </w:r>
      <w:r>
        <w:rPr>
          <w:rFonts w:hint="default" w:ascii="Times New Roman" w:hAnsi="Times New Roman" w:cs="Times New Roman"/>
          <w:color w:val="000000" w:themeColor="text1"/>
          <w14:textFill>
            <w14:solidFill>
              <w14:schemeClr w14:val="tx1"/>
            </w14:solidFill>
          </w14:textFill>
        </w:rPr>
        <w:t>事故发生的可能性及其严重程度的预测</w:t>
      </w:r>
      <w:bookmarkEnd w:id="101"/>
      <w:bookmarkEnd w:id="102"/>
    </w:p>
    <w:p w14:paraId="04863CC5">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03" w:name="_Toc140057263"/>
      <w:bookmarkStart w:id="104" w:name="_Toc29858"/>
      <w:bookmarkStart w:id="105" w:name="_Toc25391"/>
      <w:bookmarkStart w:id="106" w:name="_Toc20147"/>
      <w:bookmarkStart w:id="107" w:name="_Toc32273"/>
      <w:r>
        <w:rPr>
          <w:rFonts w:hint="default" w:ascii="Times New Roman" w:hAnsi="Times New Roman" w:eastAsia="宋体" w:cs="Times New Roman"/>
          <w:b/>
          <w:bCs w:val="0"/>
          <w:color w:val="000000" w:themeColor="text1"/>
          <w:lang w:val="en-US" w:eastAsia="zh-CN"/>
          <w14:textFill>
            <w14:solidFill>
              <w14:schemeClr w14:val="tx1"/>
            </w14:solidFill>
          </w14:textFill>
        </w:rPr>
        <w:t>8.1　事故发生的可能性分析</w:t>
      </w:r>
      <w:bookmarkEnd w:id="103"/>
      <w:bookmarkEnd w:id="104"/>
      <w:bookmarkEnd w:id="105"/>
      <w:bookmarkEnd w:id="106"/>
      <w:bookmarkEnd w:id="107"/>
    </w:p>
    <w:p w14:paraId="6F47967D">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8.1.1　原油库/输油站事故发生可能性分析</w:t>
      </w:r>
    </w:p>
    <w:p w14:paraId="0EA9329B">
      <w:pPr>
        <w:pStyle w:val="4"/>
        <w:keepNext w:val="0"/>
        <w:keepLines w:val="0"/>
        <w:numPr>
          <w:ilvl w:val="2"/>
          <w:numId w:val="0"/>
        </w:numPr>
        <w:ind w:left="0" w:leftChars="0" w:firstLine="0" w:firstLineChars="0"/>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8.1.2　天然气处理站事故发生可能性分析</w:t>
      </w:r>
    </w:p>
    <w:p w14:paraId="6E2303FE">
      <w:pPr>
        <w:pStyle w:val="4"/>
        <w:keepNext w:val="0"/>
        <w:keepLines w:val="0"/>
        <w:numPr>
          <w:ilvl w:val="2"/>
          <w:numId w:val="0"/>
        </w:numPr>
        <w:ind w:left="0" w:leftChars="0" w:firstLine="0" w:firstLineChars="0"/>
        <w:rPr>
          <w:rFonts w:hint="default" w:ascii="Times New Roman" w:hAnsi="Times New Roman" w:cs="Times New Roman"/>
          <w:color w:val="000000" w:themeColor="text1"/>
          <w:szCs w:val="24"/>
          <w:lang w:val="en-US" w:eastAsia="zh-CN"/>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8.1.3　原油输送管道事故发生可能性分析</w:t>
      </w:r>
    </w:p>
    <w:p w14:paraId="0CCEEBAE">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08" w:name="_Toc20458"/>
      <w:bookmarkStart w:id="109" w:name="_Toc19476"/>
      <w:bookmarkStart w:id="110" w:name="_Toc1077"/>
      <w:bookmarkStart w:id="111" w:name="_Toc140057264"/>
      <w:bookmarkStart w:id="112" w:name="_Toc12308"/>
      <w:r>
        <w:rPr>
          <w:rFonts w:hint="default" w:ascii="Times New Roman" w:hAnsi="Times New Roman" w:eastAsia="宋体" w:cs="Times New Roman"/>
          <w:b/>
          <w:bCs w:val="0"/>
          <w:color w:val="000000" w:themeColor="text1"/>
          <w:lang w:val="en-US" w:eastAsia="zh-CN"/>
          <w14:textFill>
            <w14:solidFill>
              <w14:schemeClr w14:val="tx1"/>
            </w14:solidFill>
          </w14:textFill>
        </w:rPr>
        <w:t>8.2　事故严重程度分析</w:t>
      </w:r>
      <w:bookmarkEnd w:id="108"/>
      <w:bookmarkEnd w:id="109"/>
      <w:bookmarkEnd w:id="110"/>
      <w:bookmarkEnd w:id="111"/>
      <w:bookmarkEnd w:id="112"/>
    </w:p>
    <w:p w14:paraId="1D0D79CD">
      <w:pPr>
        <w:widowControl w:val="0"/>
        <w:ind w:firstLine="471"/>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涉及企业机密，不予公开。</w:t>
      </w:r>
    </w:p>
    <w:p w14:paraId="3234E010">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bookmarkStart w:id="113" w:name="_Toc2192"/>
      <w:bookmarkStart w:id="114" w:name="_Toc18047"/>
    </w:p>
    <w:p w14:paraId="796B0AEF">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　安全对策措施及建议</w:t>
      </w:r>
      <w:bookmarkEnd w:id="113"/>
      <w:bookmarkEnd w:id="114"/>
    </w:p>
    <w:p w14:paraId="03846FC9">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15" w:name="_Toc28271"/>
      <w:bookmarkStart w:id="116" w:name="_Toc1583"/>
      <w:r>
        <w:rPr>
          <w:rFonts w:hint="default" w:ascii="Times New Roman" w:hAnsi="Times New Roman" w:eastAsia="宋体" w:cs="Times New Roman"/>
          <w:b/>
          <w:bCs w:val="0"/>
          <w:color w:val="000000" w:themeColor="text1"/>
          <w:lang w:val="en-US" w:eastAsia="zh-CN"/>
          <w14:textFill>
            <w14:solidFill>
              <w14:schemeClr w14:val="tx1"/>
            </w14:solidFill>
          </w14:textFill>
        </w:rPr>
        <w:t>9.1　本次评价发现的问题、隐患整改建议以及复查情况</w:t>
      </w:r>
      <w:bookmarkEnd w:id="115"/>
      <w:bookmarkEnd w:id="116"/>
    </w:p>
    <w:p w14:paraId="69D1C8F1">
      <w:pP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评价组就安全评价及现场检查发现的问题及整改建议措施，</w:t>
      </w:r>
      <w:r>
        <w:rPr>
          <w:rFonts w:hint="default" w:ascii="Times New Roman" w:hAnsi="Times New Roman" w:cs="Times New Roman"/>
          <w:color w:val="000000" w:themeColor="text1"/>
          <w:sz w:val="24"/>
          <w:szCs w:val="24"/>
          <w:lang w:val="en-US" w:eastAsia="zh-CN"/>
          <w14:textFill>
            <w14:solidFill>
              <w14:schemeClr w14:val="tx1"/>
            </w14:solidFill>
          </w14:textFill>
        </w:rPr>
        <w:t>与油气集输总厂进行了充分的意见交流，油气集输总厂同意报告书意见并对报告问题进行了整改。评价组到现场进一步核查整改情况。经核查，本评价发现的问题已全部整改完成。</w:t>
      </w:r>
    </w:p>
    <w:p w14:paraId="6323EE29">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17" w:name="_Toc16718"/>
      <w:bookmarkStart w:id="118" w:name="_Toc9064"/>
      <w:r>
        <w:rPr>
          <w:rFonts w:hint="default" w:ascii="Times New Roman" w:hAnsi="Times New Roman" w:eastAsia="宋体" w:cs="Times New Roman"/>
          <w:b/>
          <w:bCs w:val="0"/>
          <w:color w:val="000000" w:themeColor="text1"/>
          <w:lang w:val="en-US" w:eastAsia="zh-CN"/>
          <w14:textFill>
            <w14:solidFill>
              <w14:schemeClr w14:val="tx1"/>
            </w14:solidFill>
          </w14:textFill>
        </w:rPr>
        <w:t>9.2　改进及改善的对策措施建议</w:t>
      </w:r>
      <w:bookmarkEnd w:id="117"/>
      <w:bookmarkEnd w:id="118"/>
    </w:p>
    <w:p w14:paraId="337507F0">
      <w:pPr>
        <w:ind w:firstLine="471"/>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lang w:val="en-US" w:eastAsia="zh-CN"/>
        </w:rPr>
        <w:t>涉及企业机密，不予公开</w:t>
      </w:r>
      <w:r>
        <w:rPr>
          <w:rFonts w:hint="eastAsia" w:cs="Times New Roman"/>
          <w:lang w:val="en-US" w:eastAsia="zh-CN"/>
        </w:rPr>
        <w:t>。</w:t>
      </w:r>
    </w:p>
    <w:p w14:paraId="4E615C93">
      <w:pPr>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5A675AF8">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bookmarkStart w:id="119" w:name="_Toc21135"/>
      <w:bookmarkStart w:id="120" w:name="_Toc19566"/>
      <w:r>
        <w:rPr>
          <w:rFonts w:hint="default" w:ascii="Times New Roman" w:hAnsi="Times New Roman" w:cs="Times New Roman"/>
          <w:color w:val="000000" w:themeColor="text1"/>
          <w:lang w:val="en-US" w:eastAsia="zh-CN"/>
          <w14:textFill>
            <w14:solidFill>
              <w14:schemeClr w14:val="tx1"/>
            </w14:solidFill>
          </w14:textFill>
        </w:rPr>
        <w:t>10　安全评价结论</w:t>
      </w:r>
      <w:bookmarkEnd w:id="119"/>
      <w:bookmarkEnd w:id="120"/>
    </w:p>
    <w:p w14:paraId="45045342">
      <w:pPr>
        <w:keepNext w:val="0"/>
        <w:keepLines w:val="0"/>
        <w:pageBreakBefore w:val="0"/>
        <w:widowControl w:val="0"/>
        <w:kinsoku/>
        <w:wordWrap/>
        <w:overflowPunct/>
        <w:topLinePunct w:val="0"/>
        <w:autoSpaceDE/>
        <w:autoSpaceDN/>
        <w:bidi w:val="0"/>
        <w:adjustRightInd w:val="0"/>
        <w:snapToGrid w:val="0"/>
        <w:ind w:firstLine="471"/>
        <w:textAlignment w:val="auto"/>
        <w:rPr>
          <w:rFonts w:hint="default" w:ascii="Times New Roman" w:hAnsi="Times New Roman" w:cs="Times New Roman"/>
          <w:color w:val="000000" w:themeColor="text1"/>
          <w14:textFill>
            <w14:solidFill>
              <w14:schemeClr w14:val="tx1"/>
            </w14:solidFill>
          </w14:textFill>
        </w:rPr>
      </w:pPr>
      <w:bookmarkStart w:id="121" w:name="_Hlk111994490"/>
      <w:r>
        <w:rPr>
          <w:rFonts w:hint="default" w:ascii="Times New Roman" w:hAnsi="Times New Roman" w:cs="Times New Roman"/>
          <w:b/>
          <w:bCs/>
          <w:color w:val="000000" w:themeColor="text1"/>
          <w14:textFill>
            <w14:solidFill>
              <w14:schemeClr w14:val="tx1"/>
            </w14:solidFill>
          </w14:textFill>
        </w:rPr>
        <w:t>中国石油化工股份有限公司胜利油田分公司油气集输总厂的安全生产条件符合</w:t>
      </w:r>
      <w:r>
        <w:rPr>
          <w:rFonts w:hint="eastAsia" w:cs="Times New Roman"/>
          <w:b/>
          <w:bCs/>
          <w:color w:val="000000" w:themeColor="text1"/>
          <w:lang w:eastAsia="zh-CN"/>
          <w14:textFill>
            <w14:solidFill>
              <w14:schemeClr w14:val="tx1"/>
            </w14:solidFill>
          </w14:textFill>
        </w:rPr>
        <w:t>《非煤矿矿山企业安全生产许可证实施办法》（安监总局令〔2009〕20号发布，安监总局令〔2015〕78号修正）</w:t>
      </w:r>
      <w:r>
        <w:rPr>
          <w:rFonts w:hint="default" w:ascii="Times New Roman" w:hAnsi="Times New Roman" w:cs="Times New Roman"/>
          <w:b/>
          <w:bCs/>
          <w:color w:val="000000" w:themeColor="text1"/>
          <w14:textFill>
            <w14:solidFill>
              <w14:schemeClr w14:val="tx1"/>
            </w14:solidFill>
          </w14:textFill>
        </w:rPr>
        <w:t>中规定的石油天然气企业应具备的安全生产条件。</w:t>
      </w:r>
    </w:p>
    <w:p w14:paraId="1E66C23A">
      <w:pPr>
        <w:pStyle w:val="2"/>
        <w:widowControl w:val="0"/>
        <w:numPr>
          <w:ilvl w:val="0"/>
          <w:numId w:val="0"/>
        </w:numPr>
        <w:spacing w:before="0" w:beforeLines="0" w:after="0" w:afterLines="0"/>
        <w:jc w:val="both"/>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bookmarkEnd w:id="121"/>
    <w:p w14:paraId="6735EC68">
      <w:pPr>
        <w:widowControl w:val="0"/>
        <w:ind w:firstLine="0" w:firstLineChars="0"/>
        <w:jc w:val="left"/>
        <w:rPr>
          <w:rFonts w:hint="default" w:ascii="Times New Roman" w:hAnsi="Times New Roman" w:cs="Times New Roman"/>
          <w:color w:val="000000" w:themeColor="text1"/>
          <w14:textFill>
            <w14:solidFill>
              <w14:schemeClr w14:val="tx1"/>
            </w14:solidFill>
          </w14:textFill>
        </w:rPr>
        <w:sectPr>
          <w:footnotePr>
            <w:numFmt w:val="decimalEnclosedCircleChinese"/>
          </w:footnotePr>
          <w:type w:val="continuous"/>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bookmarkEnd w:id="2"/>
    <w:p w14:paraId="6E25F46F">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bookmarkStart w:id="122" w:name="_Toc11332"/>
      <w:bookmarkStart w:id="123" w:name="_Toc7575"/>
      <w:r>
        <w:rPr>
          <w:rFonts w:hint="default" w:ascii="Times New Roman" w:hAnsi="Times New Roman" w:cs="Times New Roman"/>
          <w:color w:val="000000" w:themeColor="text1"/>
          <w:lang w:val="en-US" w:eastAsia="zh-CN"/>
          <w14:textFill>
            <w14:solidFill>
              <w14:schemeClr w14:val="tx1"/>
            </w14:solidFill>
          </w14:textFill>
        </w:rPr>
        <w:t>11　与被评价单位交换意见的情况</w:t>
      </w:r>
      <w:bookmarkEnd w:id="122"/>
      <w:bookmarkEnd w:id="123"/>
    </w:p>
    <w:p w14:paraId="4F5982A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000000" w:themeColor="text1"/>
          <w:kern w:val="0"/>
          <w:szCs w:val="24"/>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山东实华安全技术有限公司接到胜利油田分公司油气集输总厂的委托后，认真研究了项目的有关资料，</w:t>
      </w:r>
      <w:r>
        <w:rPr>
          <w:rFonts w:hint="default" w:ascii="Times New Roman" w:hAnsi="Times New Roman" w:cs="Times New Roman"/>
          <w:color w:val="000000" w:themeColor="text1"/>
          <w:kern w:val="0"/>
          <w:szCs w:val="24"/>
          <w14:textFill>
            <w14:solidFill>
              <w14:schemeClr w14:val="tx1"/>
            </w14:solidFill>
          </w14:textFill>
        </w:rPr>
        <w:t>对</w:t>
      </w:r>
      <w:r>
        <w:rPr>
          <w:rFonts w:hint="default" w:ascii="Times New Roman" w:hAnsi="Times New Roman" w:cs="Times New Roman"/>
          <w:color w:val="000000" w:themeColor="text1"/>
          <w:kern w:val="0"/>
          <w:szCs w:val="24"/>
          <w:lang w:eastAsia="zh-CN"/>
          <w14:textFill>
            <w14:solidFill>
              <w14:schemeClr w14:val="tx1"/>
            </w14:solidFill>
          </w14:textFill>
        </w:rPr>
        <w:t>油气集输总厂</w:t>
      </w:r>
      <w:r>
        <w:rPr>
          <w:rFonts w:hint="default" w:ascii="Times New Roman" w:hAnsi="Times New Roman" w:cs="Times New Roman"/>
          <w:color w:val="000000" w:themeColor="text1"/>
          <w:kern w:val="0"/>
          <w:szCs w:val="24"/>
          <w14:textFill>
            <w14:solidFill>
              <w14:schemeClr w14:val="tx1"/>
            </w14:solidFill>
          </w14:textFill>
        </w:rPr>
        <w:t>机关部门、基层单位安全管理资料和生产现场进行了检查，并针对检查的问题提出相应的建议措施。同时，为了确保能够长期、安全、稳定的生产运营，本评价报告对</w:t>
      </w:r>
      <w:r>
        <w:rPr>
          <w:rFonts w:hint="default" w:ascii="Times New Roman" w:hAnsi="Times New Roman" w:cs="Times New Roman"/>
          <w:color w:val="000000" w:themeColor="text1"/>
          <w:kern w:val="0"/>
          <w:szCs w:val="24"/>
          <w:lang w:eastAsia="zh-CN"/>
          <w14:textFill>
            <w14:solidFill>
              <w14:schemeClr w14:val="tx1"/>
            </w14:solidFill>
          </w14:textFill>
        </w:rPr>
        <w:t>油气集输总</w:t>
      </w:r>
      <w:r>
        <w:rPr>
          <w:rFonts w:hint="eastAsia" w:cs="Times New Roman"/>
          <w:color w:val="000000" w:themeColor="text1"/>
          <w:kern w:val="0"/>
          <w:szCs w:val="24"/>
          <w:lang w:eastAsia="zh-CN"/>
          <w14:textFill>
            <w14:solidFill>
              <w14:schemeClr w14:val="tx1"/>
            </w14:solidFill>
          </w14:textFill>
        </w:rPr>
        <w:t>厂</w:t>
      </w:r>
      <w:r>
        <w:rPr>
          <w:rFonts w:hint="default" w:ascii="Times New Roman" w:hAnsi="Times New Roman" w:cs="Times New Roman"/>
          <w:color w:val="000000" w:themeColor="text1"/>
          <w:kern w:val="0"/>
          <w:szCs w:val="24"/>
          <w14:textFill>
            <w14:solidFill>
              <w14:schemeClr w14:val="tx1"/>
            </w14:solidFill>
          </w14:textFill>
        </w:rPr>
        <w:t>提出了相应的安全对策措施与建议。</w:t>
      </w:r>
    </w:p>
    <w:p w14:paraId="5A4EF689">
      <w:pPr>
        <w:pStyle w:val="310"/>
        <w:keepNext w:val="0"/>
        <w:keepLines w:val="0"/>
        <w:pageBreakBefore w:val="0"/>
        <w:kinsoku/>
        <w:wordWrap/>
        <w:overflowPunct/>
        <w:topLinePunct w:val="0"/>
        <w:autoSpaceDE/>
        <w:autoSpaceDN/>
        <w:bidi w:val="0"/>
        <w:adjustRightInd w:val="0"/>
        <w:snapToGrid w:val="0"/>
        <w:spacing w:line="360" w:lineRule="auto"/>
        <w:ind w:firstLine="471"/>
        <w:textAlignment w:val="auto"/>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kern w:val="0"/>
          <w:szCs w:val="24"/>
          <w14:textFill>
            <w14:solidFill>
              <w14:schemeClr w14:val="tx1"/>
            </w14:solidFill>
          </w14:textFill>
        </w:rPr>
        <w:t>评价项目组与</w:t>
      </w:r>
      <w:r>
        <w:rPr>
          <w:rFonts w:hint="default" w:ascii="Times New Roman" w:hAnsi="Times New Roman" w:cs="Times New Roman"/>
          <w:color w:val="000000" w:themeColor="text1"/>
          <w:kern w:val="0"/>
          <w:szCs w:val="24"/>
          <w:lang w:eastAsia="zh-CN"/>
          <w14:textFill>
            <w14:solidFill>
              <w14:schemeClr w14:val="tx1"/>
            </w14:solidFill>
          </w14:textFill>
        </w:rPr>
        <w:t>油气集输总厂</w:t>
      </w:r>
      <w:r>
        <w:rPr>
          <w:rFonts w:hint="default" w:ascii="Times New Roman" w:hAnsi="Times New Roman" w:cs="Times New Roman"/>
          <w:color w:val="000000" w:themeColor="text1"/>
          <w:kern w:val="0"/>
          <w:szCs w:val="24"/>
          <w14:textFill>
            <w14:solidFill>
              <w14:schemeClr w14:val="tx1"/>
            </w14:solidFill>
          </w14:textFill>
        </w:rPr>
        <w:t>进行了沟通，达成了一致意见，企业对本报告中提出的现场问题进行了认真整改；同意并采纳本报告提出的安全对策措施及建议。</w:t>
      </w:r>
    </w:p>
    <w:p w14:paraId="0DAA962E">
      <w:pPr>
        <w:pStyle w:val="310"/>
        <w:adjustRightInd w:val="0"/>
        <w:snapToGrid w:val="0"/>
        <w:spacing w:line="360" w:lineRule="auto"/>
        <w:ind w:left="0" w:leftChars="0" w:firstLine="0" w:firstLineChars="0"/>
        <w:rPr>
          <w:rFonts w:hint="eastAsia" w:ascii="Times New Roman" w:hAnsi="Times New Roman" w:eastAsia="宋体" w:cs="Times New Roman"/>
          <w:color w:val="000000" w:themeColor="text1"/>
          <w:lang w:val="en-US" w:eastAsia="zh-CN"/>
          <w14:textFill>
            <w14:solidFill>
              <w14:schemeClr w14:val="tx1"/>
            </w14:solidFill>
          </w14:textFill>
        </w:rPr>
      </w:pPr>
    </w:p>
    <w:p w14:paraId="29EF2454">
      <w:pPr>
        <w:pStyle w:val="310"/>
        <w:adjustRightInd w:val="0"/>
        <w:snapToGrid w:val="0"/>
        <w:spacing w:line="360" w:lineRule="auto"/>
        <w:ind w:firstLine="0" w:firstLineChars="0"/>
        <w:rPr>
          <w:rFonts w:hint="default" w:ascii="Times New Roman" w:hAnsi="Times New Roman" w:cs="Times New Roman"/>
          <w:color w:val="000000" w:themeColor="text1"/>
          <w:lang w:val="en-US"/>
          <w14:textFill>
            <w14:solidFill>
              <w14:schemeClr w14:val="tx1"/>
            </w14:solidFill>
          </w14:textFill>
        </w:rPr>
      </w:pPr>
    </w:p>
    <w:p w14:paraId="6B0951BE">
      <w:pPr>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17FDAA94">
      <w:pPr>
        <w:pStyle w:val="2"/>
        <w:keepNext/>
        <w:keepLines/>
        <w:pageBreakBefore w:val="0"/>
        <w:widowControl/>
        <w:numPr>
          <w:ilvl w:val="0"/>
          <w:numId w:val="0"/>
        </w:numPr>
        <w:kinsoku/>
        <w:wordWrap/>
        <w:overflowPunct/>
        <w:topLinePunct w:val="0"/>
        <w:autoSpaceDE/>
        <w:autoSpaceDN/>
        <w:bidi w:val="0"/>
        <w:adjustRightInd w:val="0"/>
        <w:snapToGrid w:val="0"/>
        <w:spacing w:before="0" w:beforeLines="0" w:after="0" w:afterLines="0"/>
        <w:ind w:left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bookmarkStart w:id="124" w:name="_Toc131152344"/>
      <w:bookmarkStart w:id="125" w:name="_Toc11000"/>
      <w:bookmarkStart w:id="126" w:name="_Toc9487"/>
      <w:r>
        <w:rPr>
          <w:rFonts w:hint="default" w:ascii="Times New Roman" w:hAnsi="Times New Roman" w:cs="Times New Roman"/>
          <w:color w:val="000000" w:themeColor="text1"/>
          <w:lang w:val="en-US" w:eastAsia="zh-CN"/>
          <w14:textFill>
            <w14:solidFill>
              <w14:schemeClr w14:val="tx1"/>
            </w14:solidFill>
          </w14:textFill>
        </w:rPr>
        <w:t xml:space="preserve">附录1  </w:t>
      </w:r>
      <w:bookmarkEnd w:id="124"/>
      <w:r>
        <w:rPr>
          <w:rFonts w:hint="default" w:ascii="Times New Roman" w:hAnsi="Times New Roman" w:cs="Times New Roman"/>
          <w:color w:val="000000" w:themeColor="text1"/>
          <w:lang w:val="en-US" w:eastAsia="zh-CN"/>
          <w14:textFill>
            <w14:solidFill>
              <w14:schemeClr w14:val="tx1"/>
            </w14:solidFill>
          </w14:textFill>
        </w:rPr>
        <w:t>危险有害物质特性表</w:t>
      </w:r>
      <w:bookmarkEnd w:id="125"/>
      <w:bookmarkEnd w:id="126"/>
    </w:p>
    <w:p w14:paraId="04FB909C">
      <w:pPr>
        <w:pStyle w:val="3"/>
        <w:keepNext/>
        <w:keepLines/>
        <w:pageBreakBefore w:val="0"/>
        <w:numPr>
          <w:ilvl w:val="1"/>
          <w:numId w:val="0"/>
        </w:numPr>
        <w:kinsoku/>
        <w:wordWrap/>
        <w:overflowPunct/>
        <w:topLinePunct w:val="0"/>
        <w:autoSpaceDE/>
        <w:autoSpaceDN/>
        <w:bidi w:val="0"/>
        <w:adjustRightInd w:val="0"/>
        <w:snapToGrid w:val="0"/>
        <w:spacing w:before="0" w:beforeLines="0" w:after="0" w:afterLines="0"/>
        <w:ind w:left="0" w:leftChars="0" w:firstLine="0" w:firstLineChars="0"/>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27" w:name="_Toc24055"/>
      <w:bookmarkStart w:id="128" w:name="_Toc3996"/>
      <w:r>
        <w:rPr>
          <w:rFonts w:hint="default" w:ascii="Times New Roman" w:hAnsi="Times New Roman" w:eastAsia="宋体" w:cs="Times New Roman"/>
          <w:b/>
          <w:bCs w:val="0"/>
          <w:color w:val="000000" w:themeColor="text1"/>
          <w:lang w:val="en-US" w:eastAsia="zh-CN"/>
          <w14:textFill>
            <w14:solidFill>
              <w14:schemeClr w14:val="tx1"/>
            </w14:solidFill>
          </w14:textFill>
        </w:rPr>
        <w:t>附录1-1   原油的危险、有害特性表</w:t>
      </w:r>
      <w:bookmarkEnd w:id="127"/>
      <w:bookmarkEnd w:id="128"/>
    </w:p>
    <w:p w14:paraId="6FDD1A60">
      <w:pPr>
        <w:ind w:firstLine="0" w:firstLineChars="0"/>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1049B742">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29" w:name="_Toc29386"/>
      <w:bookmarkStart w:id="130" w:name="_Toc17622"/>
      <w:r>
        <w:rPr>
          <w:rFonts w:hint="default" w:ascii="Times New Roman" w:hAnsi="Times New Roman" w:eastAsia="宋体" w:cs="Times New Roman"/>
          <w:b/>
          <w:bCs w:val="0"/>
          <w:color w:val="000000" w:themeColor="text1"/>
          <w:lang w:val="en-US" w:eastAsia="zh-CN"/>
          <w14:textFill>
            <w14:solidFill>
              <w14:schemeClr w14:val="tx1"/>
            </w14:solidFill>
          </w14:textFill>
        </w:rPr>
        <w:t>附录1-2   天然气的危险、有害特性表</w:t>
      </w:r>
      <w:bookmarkEnd w:id="129"/>
      <w:bookmarkEnd w:id="130"/>
    </w:p>
    <w:p w14:paraId="7A0B1A71">
      <w:pPr>
        <w:ind w:firstLine="0" w:firstLineChars="0"/>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6B144011">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31" w:name="_Toc10531"/>
      <w:bookmarkStart w:id="132" w:name="_Toc12193"/>
      <w:r>
        <w:rPr>
          <w:rFonts w:hint="default" w:ascii="Times New Roman" w:hAnsi="Times New Roman" w:eastAsia="宋体" w:cs="Times New Roman"/>
          <w:b/>
          <w:bCs w:val="0"/>
          <w:color w:val="000000" w:themeColor="text1"/>
          <w:lang w:val="en-US" w:eastAsia="zh-CN"/>
          <w14:textFill>
            <w14:solidFill>
              <w14:schemeClr w14:val="tx1"/>
            </w14:solidFill>
          </w14:textFill>
        </w:rPr>
        <w:t>附录1-3   液化石油气的危险、有害特性表</w:t>
      </w:r>
      <w:bookmarkEnd w:id="131"/>
      <w:bookmarkEnd w:id="132"/>
    </w:p>
    <w:p w14:paraId="0B9B979E">
      <w:pPr>
        <w:ind w:firstLine="471"/>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6F83C4D9">
      <w:pPr>
        <w:pStyle w:val="3"/>
        <w:numPr>
          <w:ilvl w:val="1"/>
          <w:numId w:val="0"/>
        </w:numPr>
        <w:spacing w:before="0" w:beforeLines="0" w:after="0" w:afterLines="0"/>
        <w:ind w:left="0" w:leftChars="0" w:firstLine="0" w:firstLineChars="0"/>
        <w:rPr>
          <w:rFonts w:hint="default" w:ascii="Times New Roman" w:hAnsi="Times New Roman" w:eastAsia="宋体" w:cs="Times New Roman"/>
          <w:b/>
          <w:bCs w:val="0"/>
          <w:color w:val="000000" w:themeColor="text1"/>
          <w:lang w:val="en-US" w:eastAsia="zh-CN"/>
          <w14:textFill>
            <w14:solidFill>
              <w14:schemeClr w14:val="tx1"/>
            </w14:solidFill>
          </w14:textFill>
        </w:rPr>
      </w:pPr>
      <w:bookmarkStart w:id="133" w:name="_Toc14572"/>
      <w:bookmarkStart w:id="134" w:name="_Toc2162"/>
      <w:r>
        <w:rPr>
          <w:rFonts w:hint="default" w:ascii="Times New Roman" w:hAnsi="Times New Roman" w:eastAsia="宋体" w:cs="Times New Roman"/>
          <w:b/>
          <w:bCs w:val="0"/>
          <w:color w:val="000000" w:themeColor="text1"/>
          <w:lang w:val="en-US" w:eastAsia="zh-CN"/>
          <w14:textFill>
            <w14:solidFill>
              <w14:schemeClr w14:val="tx1"/>
            </w14:solidFill>
          </w14:textFill>
        </w:rPr>
        <w:t>附录1-4   稳定轻烃的危险、有害特性表</w:t>
      </w:r>
      <w:bookmarkEnd w:id="133"/>
      <w:bookmarkEnd w:id="134"/>
    </w:p>
    <w:p w14:paraId="45BE5100">
      <w:pPr>
        <w:pStyle w:val="2"/>
        <w:widowControl w:val="0"/>
        <w:numPr>
          <w:ilvl w:val="0"/>
          <w:numId w:val="0"/>
        </w:numPr>
        <w:spacing w:before="0" w:beforeLines="0" w:after="0" w:afterLines="0"/>
        <w:jc w:val="both"/>
        <w:rPr>
          <w:rFonts w:hint="default" w:ascii="Times New Roman" w:hAnsi="Times New Roman" w:cs="Times New Roman"/>
          <w:color w:val="000000" w:themeColor="text1"/>
          <w14:textFill>
            <w14:solidFill>
              <w14:schemeClr w14:val="tx1"/>
            </w14:solidFill>
          </w14:textFill>
        </w:rPr>
        <w:sectPr>
          <w:footnotePr>
            <w:numFmt w:val="decimalEnclosedCircleChinese"/>
          </w:footnotePr>
          <w:pgSz w:w="11907" w:h="16840"/>
          <w:pgMar w:top="1418" w:right="1418" w:bottom="1134" w:left="1418" w:header="851" w:footer="680" w:gutter="0"/>
          <w:pgBorders>
            <w:top w:val="none" w:sz="0" w:space="0"/>
            <w:left w:val="none" w:sz="0" w:space="0"/>
            <w:bottom w:val="none" w:sz="0" w:space="0"/>
            <w:right w:val="none" w:sz="0" w:space="0"/>
          </w:pgBorders>
          <w:cols w:space="425" w:num="1"/>
          <w:docGrid w:type="linesAndChars" w:linePitch="340" w:charSpace="-925"/>
        </w:sectPr>
      </w:pPr>
    </w:p>
    <w:p w14:paraId="0E99EE58">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bookmarkStart w:id="135" w:name="_Toc17609"/>
      <w:bookmarkStart w:id="136" w:name="_Toc277"/>
      <w:r>
        <w:rPr>
          <w:rFonts w:hint="default" w:ascii="Times New Roman" w:hAnsi="Times New Roman" w:cs="Times New Roman"/>
          <w:color w:val="000000" w:themeColor="text1"/>
          <w:lang w:val="en-US" w:eastAsia="zh-CN"/>
          <w14:textFill>
            <w14:solidFill>
              <w14:schemeClr w14:val="tx1"/>
            </w14:solidFill>
          </w14:textFill>
        </w:rPr>
        <w:t>附录2  安全检查表</w:t>
      </w:r>
      <w:bookmarkEnd w:id="135"/>
      <w:bookmarkEnd w:id="136"/>
    </w:p>
    <w:p w14:paraId="7ADA475A">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sectPr>
          <w:footnotePr>
            <w:numFmt w:val="decimalEnclosedCircleChinese"/>
          </w:footnotePr>
          <w:pgSz w:w="11907" w:h="16840"/>
          <w:pgMar w:top="1440" w:right="1080" w:bottom="1440" w:left="1080" w:header="851" w:footer="680" w:gutter="0"/>
          <w:pgBorders>
            <w:top w:val="none" w:sz="0" w:space="0"/>
            <w:left w:val="none" w:sz="0" w:space="0"/>
            <w:bottom w:val="none" w:sz="0" w:space="0"/>
            <w:right w:val="none" w:sz="0" w:space="0"/>
          </w:pgBorders>
          <w:cols w:space="425" w:num="1"/>
          <w:docGrid w:type="linesAndChars" w:linePitch="340" w:charSpace="-925"/>
        </w:sectPr>
      </w:pPr>
      <w:bookmarkStart w:id="137" w:name="_Toc11359"/>
      <w:bookmarkStart w:id="138" w:name="_Toc8832"/>
    </w:p>
    <w:p w14:paraId="2CDEFCA5">
      <w:pPr>
        <w:pStyle w:val="2"/>
        <w:numPr>
          <w:ilvl w:val="0"/>
          <w:numId w:val="0"/>
        </w:numPr>
        <w:adjustRightInd/>
        <w:snapToGrid/>
        <w:spacing w:before="312" w:after="312"/>
        <w:ind w:leftChars="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附录</w:t>
      </w:r>
      <w:r>
        <w:rPr>
          <w:rFonts w:hint="eastAsia"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 xml:space="preserve">  油气集输总厂提供的资料目录</w:t>
      </w:r>
      <w:bookmarkEnd w:id="137"/>
      <w:bookmarkEnd w:id="138"/>
    </w:p>
    <w:p w14:paraId="2B7D300A">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一、</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安全评价委托书</w:t>
      </w:r>
    </w:p>
    <w:p w14:paraId="686E5820">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w:t>
      </w:r>
      <w:r>
        <w:rPr>
          <w:rFonts w:hint="default" w:ascii="Times New Roman" w:hAnsi="Times New Roman" w:eastAsia="宋体" w:cs="Times New Roman"/>
          <w:color w:val="000000" w:themeColor="text1"/>
          <w:kern w:val="44"/>
          <w:sz w:val="28"/>
          <w:szCs w:val="28"/>
          <w14:textFill>
            <w14:solidFill>
              <w14:schemeClr w14:val="tx1"/>
            </w14:solidFill>
          </w14:textFill>
        </w:rPr>
        <w:t>工商营业执照</w:t>
      </w:r>
    </w:p>
    <w:p w14:paraId="3A482D9C">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三、</w:t>
      </w:r>
      <w:r>
        <w:rPr>
          <w:rFonts w:hint="default" w:ascii="Times New Roman" w:hAnsi="Times New Roman" w:eastAsia="宋体" w:cs="Times New Roman"/>
          <w:color w:val="000000" w:themeColor="text1"/>
          <w:kern w:val="44"/>
          <w:sz w:val="28"/>
          <w:szCs w:val="28"/>
          <w14:textFill>
            <w14:solidFill>
              <w14:schemeClr w14:val="tx1"/>
            </w14:solidFill>
          </w14:textFill>
        </w:rPr>
        <w:t>安全生产许可证</w:t>
      </w:r>
    </w:p>
    <w:p w14:paraId="7011871D">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四、</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原油检测报告、轻烃检测报告、硫化氢检测数据</w:t>
      </w:r>
    </w:p>
    <w:p w14:paraId="1B4B4BB9">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五、</w:t>
      </w:r>
      <w:r>
        <w:rPr>
          <w:rFonts w:hint="default" w:ascii="Times New Roman" w:hAnsi="Times New Roman" w:eastAsia="宋体" w:cs="Times New Roman"/>
          <w:color w:val="000000" w:themeColor="text1"/>
          <w:kern w:val="44"/>
          <w:sz w:val="28"/>
          <w:szCs w:val="28"/>
          <w14:textFill>
            <w14:solidFill>
              <w14:schemeClr w14:val="tx1"/>
            </w14:solidFill>
          </w14:textFill>
        </w:rPr>
        <w:t>全员安全生产责任制</w:t>
      </w:r>
    </w:p>
    <w:p w14:paraId="39F68609">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六、</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安全生产规章制度、</w:t>
      </w:r>
      <w:r>
        <w:rPr>
          <w:rFonts w:hint="default" w:ascii="Times New Roman" w:hAnsi="Times New Roman" w:eastAsia="宋体" w:cs="Times New Roman"/>
          <w:color w:val="000000" w:themeColor="text1"/>
          <w:kern w:val="44"/>
          <w:sz w:val="28"/>
          <w:szCs w:val="28"/>
          <w14:textFill>
            <w14:solidFill>
              <w14:schemeClr w14:val="tx1"/>
            </w14:solidFill>
          </w14:textFill>
        </w:rPr>
        <w:t>操作规程目录</w:t>
      </w:r>
    </w:p>
    <w:p w14:paraId="32536487">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七、</w:t>
      </w:r>
      <w:r>
        <w:rPr>
          <w:rFonts w:hint="default" w:ascii="Times New Roman" w:hAnsi="Times New Roman" w:eastAsia="宋体" w:cs="Times New Roman"/>
          <w:color w:val="000000" w:themeColor="text1"/>
          <w:kern w:val="44"/>
          <w:sz w:val="28"/>
          <w:szCs w:val="28"/>
          <w14:textFill>
            <w14:solidFill>
              <w14:schemeClr w14:val="tx1"/>
            </w14:solidFill>
          </w14:textFill>
        </w:rPr>
        <w:t>设置安全生产管理机构或者配备专职安全生产管理人员的文件</w:t>
      </w:r>
    </w:p>
    <w:p w14:paraId="2877FFD1">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八、</w:t>
      </w:r>
      <w:r>
        <w:rPr>
          <w:rFonts w:hint="default" w:ascii="Times New Roman" w:hAnsi="Times New Roman" w:eastAsia="宋体" w:cs="Times New Roman"/>
          <w:color w:val="000000" w:themeColor="text1"/>
          <w:kern w:val="44"/>
          <w:sz w:val="28"/>
          <w:szCs w:val="28"/>
          <w14:textFill>
            <w14:solidFill>
              <w14:schemeClr w14:val="tx1"/>
            </w14:solidFill>
          </w14:textFill>
        </w:rPr>
        <w:t>主要负责人和安全生产管理人员安全合格证书</w:t>
      </w:r>
    </w:p>
    <w:p w14:paraId="45D2CD28">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九、</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注册安全工程师证书</w:t>
      </w:r>
    </w:p>
    <w:p w14:paraId="12E8BA2A">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w:t>
      </w:r>
      <w:r>
        <w:rPr>
          <w:rFonts w:hint="default" w:ascii="Times New Roman" w:hAnsi="Times New Roman" w:eastAsia="宋体" w:cs="Times New Roman"/>
          <w:color w:val="000000" w:themeColor="text1"/>
          <w:kern w:val="44"/>
          <w:sz w:val="28"/>
          <w:szCs w:val="28"/>
          <w14:textFill>
            <w14:solidFill>
              <w14:schemeClr w14:val="tx1"/>
            </w14:solidFill>
          </w14:textFill>
        </w:rPr>
        <w:t>特种作业人员操作资格证书</w:t>
      </w:r>
    </w:p>
    <w:p w14:paraId="5F675A45">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十一、</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安全教育培训资料</w:t>
      </w:r>
    </w:p>
    <w:p w14:paraId="67A6E2EB">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十二、</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其他从业人员证书</w:t>
      </w:r>
      <w:r>
        <w:rPr>
          <w:rFonts w:hint="default" w:ascii="Times New Roman" w:hAnsi="Times New Roman" w:eastAsia="宋体" w:cs="Times New Roman"/>
          <w:color w:val="000000" w:themeColor="text1"/>
          <w:kern w:val="44"/>
          <w:sz w:val="28"/>
          <w:szCs w:val="28"/>
          <w14:textFill>
            <w14:solidFill>
              <w14:schemeClr w14:val="tx1"/>
            </w14:solidFill>
          </w14:textFill>
        </w:rPr>
        <w:t>复印件</w:t>
      </w:r>
    </w:p>
    <w:p w14:paraId="0B87E2FA">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十三、</w:t>
      </w:r>
      <w:r>
        <w:rPr>
          <w:rFonts w:hint="default" w:ascii="Times New Roman" w:hAnsi="Times New Roman" w:eastAsia="宋体" w:cs="Times New Roman"/>
          <w:color w:val="000000" w:themeColor="text1"/>
          <w:kern w:val="44"/>
          <w:sz w:val="28"/>
          <w:szCs w:val="28"/>
          <w14:textFill>
            <w14:solidFill>
              <w14:schemeClr w14:val="tx1"/>
            </w14:solidFill>
          </w14:textFill>
        </w:rPr>
        <w:t>安全生产费用证明材料</w:t>
      </w:r>
    </w:p>
    <w:p w14:paraId="35B4300E">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十四、</w:t>
      </w:r>
      <w:r>
        <w:rPr>
          <w:rFonts w:hint="default" w:ascii="Times New Roman" w:hAnsi="Times New Roman" w:eastAsia="宋体" w:cs="Times New Roman"/>
          <w:color w:val="000000" w:themeColor="text1"/>
          <w:kern w:val="44"/>
          <w:sz w:val="28"/>
          <w:szCs w:val="28"/>
          <w14:textFill>
            <w14:solidFill>
              <w14:schemeClr w14:val="tx1"/>
            </w14:solidFill>
          </w14:textFill>
        </w:rPr>
        <w:t>工伤保险及安全生产责任保险证明材料</w:t>
      </w:r>
    </w:p>
    <w:p w14:paraId="3A0738BB">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十五、</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劳动防护用品发放记录（部分）</w:t>
      </w:r>
    </w:p>
    <w:p w14:paraId="0BCA773A">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十六、</w:t>
      </w:r>
      <w:r>
        <w:rPr>
          <w:rFonts w:hint="default" w:ascii="Times New Roman" w:hAnsi="Times New Roman" w:eastAsia="宋体" w:cs="Times New Roman"/>
          <w:color w:val="000000" w:themeColor="text1"/>
          <w:kern w:val="44"/>
          <w:sz w:val="28"/>
          <w:szCs w:val="28"/>
          <w14:textFill>
            <w14:solidFill>
              <w14:schemeClr w14:val="tx1"/>
            </w14:solidFill>
          </w14:textFill>
        </w:rPr>
        <w:t>特种设备台账及检测检验报告</w:t>
      </w:r>
    </w:p>
    <w:p w14:paraId="1758DDA2">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十七、</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安全设施</w:t>
      </w:r>
      <w:r>
        <w:rPr>
          <w:rFonts w:hint="default" w:ascii="Times New Roman" w:hAnsi="Times New Roman" w:eastAsia="宋体" w:cs="Times New Roman"/>
          <w:color w:val="000000" w:themeColor="text1"/>
          <w:kern w:val="44"/>
          <w:sz w:val="28"/>
          <w:szCs w:val="28"/>
          <w14:textFill>
            <w14:solidFill>
              <w14:schemeClr w14:val="tx1"/>
            </w14:solidFill>
          </w14:textFill>
        </w:rPr>
        <w:t>检测检验报告</w:t>
      </w:r>
    </w:p>
    <w:p w14:paraId="0D87D4B4">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十八、</w:t>
      </w:r>
      <w:r>
        <w:rPr>
          <w:rFonts w:hint="default" w:ascii="Times New Roman" w:hAnsi="Times New Roman" w:eastAsia="宋体" w:cs="Times New Roman"/>
          <w:color w:val="000000" w:themeColor="text1"/>
          <w:kern w:val="44"/>
          <w:sz w:val="28"/>
          <w:szCs w:val="28"/>
          <w14:textFill>
            <w14:solidFill>
              <w14:schemeClr w14:val="tx1"/>
            </w14:solidFill>
          </w14:textFill>
        </w:rPr>
        <w:t>事故应急救援预案备案表</w:t>
      </w:r>
      <w:r>
        <w:rPr>
          <w:rFonts w:hint="default" w:ascii="Times New Roman" w:hAnsi="Times New Roman" w:eastAsia="宋体" w:cs="Times New Roman"/>
          <w:color w:val="000000" w:themeColor="text1"/>
          <w:kern w:val="44"/>
          <w:sz w:val="28"/>
          <w:szCs w:val="28"/>
          <w:lang w:eastAsia="zh-CN"/>
          <w14:textFill>
            <w14:solidFill>
              <w14:schemeClr w14:val="tx1"/>
            </w14:solidFill>
          </w14:textFill>
        </w:rPr>
        <w:t>、</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应急组织机构成立文件</w:t>
      </w:r>
      <w:r>
        <w:rPr>
          <w:rFonts w:hint="default" w:ascii="Times New Roman" w:hAnsi="Times New Roman" w:eastAsia="宋体" w:cs="Times New Roman"/>
          <w:color w:val="000000" w:themeColor="text1"/>
          <w:kern w:val="44"/>
          <w:sz w:val="28"/>
          <w:szCs w:val="28"/>
          <w14:textFill>
            <w14:solidFill>
              <w14:schemeClr w14:val="tx1"/>
            </w14:solidFill>
          </w14:textFill>
        </w:rPr>
        <w:t>及应急救援服务协议</w:t>
      </w:r>
    </w:p>
    <w:p w14:paraId="210A732C">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十九、</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应急演练计划、演练记录</w:t>
      </w:r>
    </w:p>
    <w:p w14:paraId="6004DEFB">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二十、</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特殊作业许可票证（部分）</w:t>
      </w:r>
    </w:p>
    <w:p w14:paraId="04C0740D">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二十一、</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承包商资质台账及部分承包商资料</w:t>
      </w:r>
    </w:p>
    <w:p w14:paraId="068D61D9">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二十二、</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项目组成员现场勘查照片（节选）</w:t>
      </w:r>
    </w:p>
    <w:p w14:paraId="388A9BCA">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二十三、</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本次评价发现的问题、隐患整改建议以及核查情况</w:t>
      </w:r>
    </w:p>
    <w:p w14:paraId="34A47A75">
      <w:pPr>
        <w:keepNext w:val="0"/>
        <w:keepLines w:val="0"/>
        <w:pageBreakBefore w:val="0"/>
        <w:widowControl/>
        <w:kinsoku/>
        <w:wordWrap/>
        <w:overflowPunct/>
        <w:topLinePunct w:val="0"/>
        <w:autoSpaceDE/>
        <w:autoSpaceDN/>
        <w:bidi w:val="0"/>
        <w:adjustRightInd w:val="0"/>
        <w:snapToGrid w:val="0"/>
        <w:spacing w:line="480" w:lineRule="exact"/>
        <w:ind w:left="0" w:leftChars="0" w:firstLine="552" w:firstLineChars="200"/>
        <w:textAlignment w:val="auto"/>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kern w:val="44"/>
          <w:sz w:val="28"/>
          <w:szCs w:val="28"/>
          <w:lang w:val="en-US" w:eastAsia="zh-CN"/>
          <w14:textFill>
            <w14:solidFill>
              <w14:schemeClr w14:val="tx1"/>
            </w14:solidFill>
          </w14:textFill>
        </w:rPr>
        <w:t>二十四、</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防爆危险区域划分图及输油管线走向</w:t>
      </w:r>
      <w:r>
        <w:rPr>
          <w:rFonts w:hint="eastAsia" w:cs="Times New Roman"/>
          <w:color w:val="000000" w:themeColor="text1"/>
          <w:kern w:val="44"/>
          <w:sz w:val="28"/>
          <w:szCs w:val="28"/>
          <w:lang w:val="en-US" w:eastAsia="zh-CN"/>
          <w14:textFill>
            <w14:solidFill>
              <w14:schemeClr w14:val="tx1"/>
            </w14:solidFill>
          </w14:textFill>
        </w:rPr>
        <w:t>示意</w:t>
      </w:r>
      <w:r>
        <w:rPr>
          <w:rFonts w:hint="default" w:ascii="Times New Roman" w:hAnsi="Times New Roman" w:eastAsia="宋体" w:cs="Times New Roman"/>
          <w:color w:val="000000" w:themeColor="text1"/>
          <w:kern w:val="44"/>
          <w:sz w:val="28"/>
          <w:szCs w:val="28"/>
          <w:lang w:val="en-US" w:eastAsia="zh-CN"/>
          <w14:textFill>
            <w14:solidFill>
              <w14:schemeClr w14:val="tx1"/>
            </w14:solidFill>
          </w14:textFill>
        </w:rPr>
        <w:t>图</w:t>
      </w:r>
    </w:p>
    <w:p w14:paraId="66A92DE6">
      <w:pPr>
        <w:ind w:left="0" w:leftChars="0" w:firstLine="0" w:firstLineChars="0"/>
        <w:jc w:val="center"/>
        <w:rPr>
          <w:rFonts w:hint="default" w:cs="Times New Roman"/>
          <w:color w:val="000000" w:themeColor="text1"/>
          <w:kern w:val="44"/>
          <w:sz w:val="28"/>
          <w:szCs w:val="28"/>
          <w:lang w:val="en-US" w:eastAsia="zh-CN"/>
          <w14:textFill>
            <w14:solidFill>
              <w14:schemeClr w14:val="tx1"/>
            </w14:solidFill>
          </w14:textFill>
        </w:rPr>
      </w:pPr>
    </w:p>
    <w:sectPr>
      <w:footnotePr>
        <w:numFmt w:val="decimalEnclosedCircleChinese"/>
      </w:footnotePr>
      <w:pgSz w:w="11907" w:h="16840"/>
      <w:pgMar w:top="1440" w:right="1080" w:bottom="1440" w:left="1080" w:header="851" w:footer="680" w:gutter="0"/>
      <w:pgBorders>
        <w:top w:val="none" w:sz="0" w:space="0"/>
        <w:left w:val="none" w:sz="0" w:space="0"/>
        <w:bottom w:val="none" w:sz="0" w:space="0"/>
        <w:right w:val="none" w:sz="0" w:space="0"/>
      </w:pgBorders>
      <w:cols w:space="425" w:num="1"/>
      <w:docGrid w:type="linesAndChars" w:linePitch="340" w:charSpace="-9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62"/>
      </w:pPr>
      <w:r>
        <w:separator/>
      </w:r>
    </w:p>
  </w:endnote>
  <w:endnote w:type="continuationSeparator" w:id="1">
    <w:p>
      <w:pPr>
        <w:spacing w:line="240" w:lineRule="auto"/>
        <w:ind w:firstLine="46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B3A74E-E955-46B5-90C3-AFBC323F48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embedRegular r:id="rId2" w:fontKey="{B10ED14A-458C-4AC7-81BB-6CBD23D58FCD}"/>
  </w:font>
  <w:font w:name="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embedRegular r:id="rId3" w:fontKey="{42AC9E57-F05D-47B5-AE27-67D30806E954}"/>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瀹嬩綋">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6E56D">
    <w:pPr>
      <w:pStyle w:val="27"/>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8252C">
    <w:pPr>
      <w:pStyle w:val="27"/>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7C64D">
    <w:pPr>
      <w:pStyle w:val="27"/>
      <w:ind w:firstLine="4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5759156"/>
      <w:docPartObj>
        <w:docPartGallery w:val="autotext"/>
      </w:docPartObj>
    </w:sdtPr>
    <w:sdtContent>
      <w:p w14:paraId="58F5714A">
        <w:pPr>
          <w:pStyle w:val="27"/>
          <w:ind w:firstLine="360"/>
          <w:jc w:val="center"/>
        </w:pPr>
        <w:r>
          <w:fldChar w:fldCharType="begin"/>
        </w:r>
        <w:r>
          <w:instrText xml:space="preserve">PAGE   \* MERGEFORMAT</w:instrText>
        </w:r>
        <w:r>
          <w:fldChar w:fldCharType="separate"/>
        </w:r>
        <w:r>
          <w:rPr>
            <w:lang w:val="zh-CN"/>
          </w:rPr>
          <w:t>2</w:t>
        </w:r>
        <w:r>
          <w:fldChar w:fldCharType="end"/>
        </w:r>
      </w:p>
    </w:sdtContent>
  </w:sdt>
  <w:p w14:paraId="5985848A">
    <w:pPr>
      <w:pStyle w:val="27"/>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62"/>
      </w:pPr>
      <w:r>
        <w:separator/>
      </w:r>
    </w:p>
  </w:footnote>
  <w:footnote w:type="continuationSeparator" w:id="1">
    <w:p>
      <w:pPr>
        <w:spacing w:line="360" w:lineRule="auto"/>
        <w:ind w:firstLine="46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02A70">
    <w:pPr>
      <w:pStyle w:val="28"/>
      <w:pBdr>
        <w:bottom w:val="none" w:color="auto" w:sz="0" w:space="0"/>
      </w:pBdr>
      <w:ind w:firstLine="0" w:firstLineChars="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99307">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534EE">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032A0">
    <w:pPr>
      <w:pStyle w:val="28"/>
      <w:ind w:firstLine="0" w:firstLineChars="0"/>
      <w:jc w:val="center"/>
      <w:rPr>
        <w:rFonts w:ascii="楷体_GB2312" w:eastAsia="楷体_GB2312"/>
        <w:sz w:val="21"/>
        <w:szCs w:val="21"/>
      </w:rPr>
    </w:pPr>
    <w:r>
      <w:rPr>
        <w:rFonts w:hint="eastAsia" w:ascii="楷体_GB2312" w:eastAsia="楷体_GB2312"/>
        <w:sz w:val="21"/>
        <w:szCs w:val="21"/>
      </w:rPr>
      <w:t>中国石油化工股份有限公司胜利油田分公司油气集输总厂安全现状评价报告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47F8E">
    <w:pPr>
      <w:pStyle w:val="28"/>
      <w:ind w:firstLine="0" w:firstLineChars="0"/>
      <w:jc w:val="center"/>
      <w:rPr>
        <w:rFonts w:ascii="楷体_GB2312" w:eastAsia="楷体_GB2312"/>
        <w:sz w:val="21"/>
        <w:szCs w:val="21"/>
      </w:rPr>
    </w:pPr>
    <w:r>
      <w:rPr>
        <w:rFonts w:hint="eastAsia" w:ascii="楷体_GB2312" w:eastAsia="楷体_GB2312"/>
        <w:sz w:val="21"/>
        <w:szCs w:val="21"/>
      </w:rPr>
      <w:t>中国石油化工股份有限公司胜利油田分公司油气集输总厂安全现状评价报告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5D1055"/>
    <w:multiLevelType w:val="multilevel"/>
    <w:tmpl w:val="175D1055"/>
    <w:lvl w:ilvl="0" w:tentative="0">
      <w:start w:val="1"/>
      <w:numFmt w:val="bullet"/>
      <w:pStyle w:val="32"/>
      <w:lvlText w:val=""/>
      <w:lvlJc w:val="left"/>
      <w:pPr>
        <w:tabs>
          <w:tab w:val="left" w:pos="620"/>
        </w:tabs>
        <w:ind w:left="6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D6141C7"/>
    <w:multiLevelType w:val="multilevel"/>
    <w:tmpl w:val="1D6141C7"/>
    <w:lvl w:ilvl="0" w:tentative="0">
      <w:start w:val="1"/>
      <w:numFmt w:val="decimal"/>
      <w:pStyle w:val="2"/>
      <w:suff w:val="nothing"/>
      <w:lvlText w:val="%1　"/>
      <w:lvlJc w:val="left"/>
      <w:pPr>
        <w:ind w:left="0" w:firstLine="0"/>
      </w:pPr>
      <w:rPr>
        <w:rFonts w:hint="default" w:ascii="Times New Roman" w:hAnsi="Times New Roman" w:eastAsia="黑体"/>
        <w:spacing w:val="0"/>
        <w:w w:val="100"/>
        <w:position w:val="0"/>
        <w:sz w:val="32"/>
      </w:rPr>
    </w:lvl>
    <w:lvl w:ilvl="1" w:tentative="0">
      <w:start w:val="1"/>
      <w:numFmt w:val="decimal"/>
      <w:pStyle w:val="3"/>
      <w:suff w:val="nothing"/>
      <w:lvlText w:val="%1.%2　"/>
      <w:lvlJc w:val="left"/>
      <w:pPr>
        <w:ind w:left="0" w:firstLine="0"/>
      </w:pPr>
      <w:rPr>
        <w:rFonts w:hint="default" w:ascii="Times New Roman" w:hAnsi="Times New Roman" w:eastAsia="黑体"/>
        <w:color w:val="000000"/>
        <w:sz w:val="28"/>
        <w:szCs w:val="28"/>
      </w:rPr>
    </w:lvl>
    <w:lvl w:ilvl="2" w:tentative="0">
      <w:start w:val="1"/>
      <w:numFmt w:val="decimal"/>
      <w:pStyle w:val="4"/>
      <w:suff w:val="nothing"/>
      <w:lvlText w:val="%1.%2.%3　"/>
      <w:lvlJc w:val="left"/>
      <w:pPr>
        <w:ind w:left="2835" w:firstLine="0"/>
      </w:pPr>
      <w:rPr>
        <w:rFonts w:hint="default" w:ascii="Times New Roman" w:hAnsi="Times New Roman" w:eastAsia="黑体"/>
        <w:sz w:val="24"/>
        <w:szCs w:val="24"/>
      </w:rPr>
    </w:lvl>
    <w:lvl w:ilvl="3" w:tentative="0">
      <w:start w:val="1"/>
      <w:numFmt w:val="decimal"/>
      <w:pStyle w:val="5"/>
      <w:suff w:val="nothing"/>
      <w:lvlText w:val="%1.%2.%3.%4　"/>
      <w:lvlJc w:val="left"/>
      <w:pPr>
        <w:ind w:left="0" w:firstLine="0"/>
      </w:pPr>
      <w:rPr>
        <w:rFonts w:hint="default" w:ascii="Times New Roman" w:hAnsi="Times New Roman" w:eastAsia="宋体"/>
        <w:b/>
        <w:i w:val="0"/>
        <w:sz w:val="24"/>
        <w:szCs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A091931"/>
    <w:multiLevelType w:val="multilevel"/>
    <w:tmpl w:val="3A09193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20"/>
      </w:pPr>
      <w:rPr>
        <w:rFonts w:hint="eastAsia"/>
      </w:rPr>
    </w:lvl>
    <w:lvl w:ilvl="2" w:tentative="0">
      <w:start w:val="1"/>
      <w:numFmt w:val="lowerRoman"/>
      <w:lvlText w:val="%3."/>
      <w:lvlJc w:val="right"/>
      <w:pPr>
        <w:ind w:left="1720" w:hanging="420"/>
      </w:pPr>
      <w:rPr>
        <w:rFonts w:hint="eastAsia"/>
      </w:rPr>
    </w:lvl>
    <w:lvl w:ilvl="3" w:tentative="0">
      <w:start w:val="1"/>
      <w:numFmt w:val="decimal"/>
      <w:lvlText w:val="%4."/>
      <w:lvlJc w:val="left"/>
      <w:pPr>
        <w:ind w:left="2140" w:hanging="420"/>
      </w:pPr>
      <w:rPr>
        <w:rFonts w:hint="eastAsia"/>
      </w:rPr>
    </w:lvl>
    <w:lvl w:ilvl="4" w:tentative="0">
      <w:start w:val="1"/>
      <w:numFmt w:val="lowerLetter"/>
      <w:lvlText w:val="%5)"/>
      <w:lvlJc w:val="left"/>
      <w:pPr>
        <w:ind w:left="2560" w:hanging="420"/>
      </w:pPr>
      <w:rPr>
        <w:rFonts w:hint="eastAsia"/>
      </w:rPr>
    </w:lvl>
    <w:lvl w:ilvl="5" w:tentative="0">
      <w:start w:val="1"/>
      <w:numFmt w:val="lowerRoman"/>
      <w:lvlText w:val="%6."/>
      <w:lvlJc w:val="right"/>
      <w:pPr>
        <w:ind w:left="2980" w:hanging="420"/>
      </w:pPr>
      <w:rPr>
        <w:rFonts w:hint="eastAsia"/>
      </w:rPr>
    </w:lvl>
    <w:lvl w:ilvl="6" w:tentative="0">
      <w:start w:val="1"/>
      <w:numFmt w:val="decimal"/>
      <w:lvlText w:val="%7."/>
      <w:lvlJc w:val="left"/>
      <w:pPr>
        <w:ind w:left="3400" w:hanging="420"/>
      </w:pPr>
      <w:rPr>
        <w:rFonts w:hint="eastAsia"/>
      </w:rPr>
    </w:lvl>
    <w:lvl w:ilvl="7" w:tentative="0">
      <w:start w:val="1"/>
      <w:numFmt w:val="lowerLetter"/>
      <w:lvlText w:val="%8)"/>
      <w:lvlJc w:val="left"/>
      <w:pPr>
        <w:ind w:left="3820" w:hanging="420"/>
      </w:pPr>
      <w:rPr>
        <w:rFonts w:hint="eastAsia"/>
      </w:rPr>
    </w:lvl>
    <w:lvl w:ilvl="8" w:tentative="0">
      <w:start w:val="1"/>
      <w:numFmt w:val="lowerRoman"/>
      <w:lvlText w:val="%9."/>
      <w:lvlJc w:val="right"/>
      <w:pPr>
        <w:ind w:left="4240" w:hanging="420"/>
      </w:pPr>
      <w:rPr>
        <w:rFonts w:hint="eastAsia"/>
      </w:rPr>
    </w:lvl>
  </w:abstractNum>
  <w:abstractNum w:abstractNumId="3">
    <w:nsid w:val="44C50F90"/>
    <w:multiLevelType w:val="multilevel"/>
    <w:tmpl w:val="44C50F90"/>
    <w:lvl w:ilvl="0" w:tentative="0">
      <w:start w:val="1"/>
      <w:numFmt w:val="lowerLetter"/>
      <w:pStyle w:val="248"/>
      <w:lvlText w:val="%1)"/>
      <w:lvlJc w:val="left"/>
      <w:pPr>
        <w:tabs>
          <w:tab w:val="left" w:pos="851"/>
        </w:tabs>
        <w:ind w:left="851" w:hanging="426"/>
      </w:pPr>
      <w:rPr>
        <w:rFonts w:hint="eastAsia" w:ascii="宋体" w:hAnsi="Times New Roman" w:eastAsia="宋体"/>
        <w:sz w:val="21"/>
      </w:rPr>
    </w:lvl>
    <w:lvl w:ilvl="1" w:tentative="0">
      <w:start w:val="1"/>
      <w:numFmt w:val="decimal"/>
      <w:pStyle w:val="246"/>
      <w:lvlText w:val="%2)"/>
      <w:lvlJc w:val="left"/>
      <w:pPr>
        <w:tabs>
          <w:tab w:val="left" w:pos="1276"/>
        </w:tabs>
        <w:ind w:left="1276" w:hanging="425"/>
      </w:pPr>
      <w:rPr>
        <w:rFonts w:hint="eastAsia" w:ascii="宋体" w:hAnsi="Times New Roman" w:eastAsia="宋体"/>
        <w:sz w:val="21"/>
      </w:rPr>
    </w:lvl>
    <w:lvl w:ilvl="2" w:tentative="0">
      <w:start w:val="1"/>
      <w:numFmt w:val="decimal"/>
      <w:pStyle w:val="24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CCF1BE5"/>
    <w:multiLevelType w:val="multilevel"/>
    <w:tmpl w:val="6CCF1BE5"/>
    <w:lvl w:ilvl="0" w:tentative="0">
      <w:start w:val="1"/>
      <w:numFmt w:val="bullet"/>
      <w:pStyle w:val="14"/>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6CEA2025"/>
    <w:multiLevelType w:val="multilevel"/>
    <w:tmpl w:val="6CEA2025"/>
    <w:lvl w:ilvl="0" w:tentative="0">
      <w:start w:val="1"/>
      <w:numFmt w:val="none"/>
      <w:pStyle w:val="256"/>
      <w:suff w:val="nothing"/>
      <w:lvlText w:val="%1"/>
      <w:lvlJc w:val="left"/>
      <w:pPr>
        <w:ind w:left="0" w:firstLine="0"/>
      </w:pPr>
    </w:lvl>
    <w:lvl w:ilvl="1" w:tentative="0">
      <w:start w:val="1"/>
      <w:numFmt w:val="decimal"/>
      <w:pStyle w:val="254"/>
      <w:suff w:val="nothing"/>
      <w:lvlText w:val="%1%2　"/>
      <w:lvlJc w:val="left"/>
      <w:pPr>
        <w:ind w:left="1419" w:firstLine="0"/>
      </w:pPr>
      <w:rPr>
        <w:rFonts w:hint="eastAsia" w:ascii="黑体" w:hAnsi="Times New Roman" w:eastAsia="黑体"/>
        <w:b w:val="0"/>
        <w:i w:val="0"/>
        <w:sz w:val="21"/>
      </w:rPr>
    </w:lvl>
    <w:lvl w:ilvl="2" w:tentative="0">
      <w:start w:val="1"/>
      <w:numFmt w:val="decimal"/>
      <w:pStyle w:val="255"/>
      <w:suff w:val="nothing"/>
      <w:lvlText w:val="%1%2.%3　"/>
      <w:lvlJc w:val="left"/>
      <w:pPr>
        <w:ind w:left="269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1277" w:firstLine="0"/>
      </w:pPr>
      <w:rPr>
        <w:rFonts w:hint="eastAsia" w:ascii="黑体" w:hAnsi="Times New Roman" w:eastAsia="黑体"/>
        <w:b w:val="0"/>
        <w:i w:val="0"/>
        <w:sz w:val="21"/>
      </w:rPr>
    </w:lvl>
    <w:lvl w:ilvl="4" w:tentative="0">
      <w:start w:val="1"/>
      <w:numFmt w:val="decimal"/>
      <w:suff w:val="nothing"/>
      <w:lvlText w:val="%1%2.%3.%4.%5　"/>
      <w:lvlJc w:val="left"/>
      <w:pPr>
        <w:ind w:left="142"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1"/>
  </w:num>
  <w:num w:numId="2">
    <w:abstractNumId w:val="4"/>
  </w:num>
  <w:num w:numId="3">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dit="readOnly" w:enforcement="0"/>
  <w:defaultTabStop w:val="52"/>
  <w:drawingGridHorizontalSpacing w:val="235"/>
  <w:drawingGridVerticalSpacing w:val="17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2CE"/>
    <w:rsid w:val="00000A29"/>
    <w:rsid w:val="000016F9"/>
    <w:rsid w:val="000036B9"/>
    <w:rsid w:val="00003D77"/>
    <w:rsid w:val="000060D9"/>
    <w:rsid w:val="0001167D"/>
    <w:rsid w:val="00011681"/>
    <w:rsid w:val="00011EB9"/>
    <w:rsid w:val="00013809"/>
    <w:rsid w:val="00013AC1"/>
    <w:rsid w:val="00015822"/>
    <w:rsid w:val="00015C07"/>
    <w:rsid w:val="000165CA"/>
    <w:rsid w:val="000173B3"/>
    <w:rsid w:val="00020381"/>
    <w:rsid w:val="000205AD"/>
    <w:rsid w:val="000207F5"/>
    <w:rsid w:val="00021E7E"/>
    <w:rsid w:val="00022209"/>
    <w:rsid w:val="00022449"/>
    <w:rsid w:val="00022F5D"/>
    <w:rsid w:val="00023838"/>
    <w:rsid w:val="000242C7"/>
    <w:rsid w:val="000247DD"/>
    <w:rsid w:val="00026B18"/>
    <w:rsid w:val="00030B86"/>
    <w:rsid w:val="00030F49"/>
    <w:rsid w:val="000315FE"/>
    <w:rsid w:val="0003170F"/>
    <w:rsid w:val="000332E9"/>
    <w:rsid w:val="00033416"/>
    <w:rsid w:val="000342B9"/>
    <w:rsid w:val="0003452A"/>
    <w:rsid w:val="00035173"/>
    <w:rsid w:val="0003719C"/>
    <w:rsid w:val="00037593"/>
    <w:rsid w:val="0004022F"/>
    <w:rsid w:val="00040890"/>
    <w:rsid w:val="00045904"/>
    <w:rsid w:val="0004618D"/>
    <w:rsid w:val="00047E94"/>
    <w:rsid w:val="000510AE"/>
    <w:rsid w:val="00051B42"/>
    <w:rsid w:val="00054FA5"/>
    <w:rsid w:val="00055BC8"/>
    <w:rsid w:val="000560C2"/>
    <w:rsid w:val="0005778B"/>
    <w:rsid w:val="000608E5"/>
    <w:rsid w:val="00060FB5"/>
    <w:rsid w:val="00061188"/>
    <w:rsid w:val="000621A5"/>
    <w:rsid w:val="000626CB"/>
    <w:rsid w:val="00062890"/>
    <w:rsid w:val="00062FB1"/>
    <w:rsid w:val="0006519D"/>
    <w:rsid w:val="00065748"/>
    <w:rsid w:val="00065B69"/>
    <w:rsid w:val="00065D80"/>
    <w:rsid w:val="00072EE6"/>
    <w:rsid w:val="000735DC"/>
    <w:rsid w:val="00073811"/>
    <w:rsid w:val="00073AD8"/>
    <w:rsid w:val="000746D9"/>
    <w:rsid w:val="0007476B"/>
    <w:rsid w:val="00075537"/>
    <w:rsid w:val="00075635"/>
    <w:rsid w:val="000766DB"/>
    <w:rsid w:val="00080559"/>
    <w:rsid w:val="00082183"/>
    <w:rsid w:val="00082C69"/>
    <w:rsid w:val="000838E6"/>
    <w:rsid w:val="00084D9B"/>
    <w:rsid w:val="0008518C"/>
    <w:rsid w:val="00085312"/>
    <w:rsid w:val="0008589A"/>
    <w:rsid w:val="00087BB5"/>
    <w:rsid w:val="000917B9"/>
    <w:rsid w:val="00091958"/>
    <w:rsid w:val="00091E80"/>
    <w:rsid w:val="0009247D"/>
    <w:rsid w:val="000937D5"/>
    <w:rsid w:val="00095D28"/>
    <w:rsid w:val="0009661B"/>
    <w:rsid w:val="00096675"/>
    <w:rsid w:val="00096EA2"/>
    <w:rsid w:val="00097227"/>
    <w:rsid w:val="000A04BF"/>
    <w:rsid w:val="000A27E2"/>
    <w:rsid w:val="000A490F"/>
    <w:rsid w:val="000A6068"/>
    <w:rsid w:val="000A7102"/>
    <w:rsid w:val="000A75EA"/>
    <w:rsid w:val="000A774F"/>
    <w:rsid w:val="000A78F8"/>
    <w:rsid w:val="000B1489"/>
    <w:rsid w:val="000B1A53"/>
    <w:rsid w:val="000B2CBD"/>
    <w:rsid w:val="000B4192"/>
    <w:rsid w:val="000B45B9"/>
    <w:rsid w:val="000B4647"/>
    <w:rsid w:val="000B4B01"/>
    <w:rsid w:val="000B5B30"/>
    <w:rsid w:val="000B6E05"/>
    <w:rsid w:val="000B6EB9"/>
    <w:rsid w:val="000B6F0E"/>
    <w:rsid w:val="000B72A0"/>
    <w:rsid w:val="000B7897"/>
    <w:rsid w:val="000C047F"/>
    <w:rsid w:val="000C070D"/>
    <w:rsid w:val="000C0799"/>
    <w:rsid w:val="000C0F38"/>
    <w:rsid w:val="000C1A48"/>
    <w:rsid w:val="000C25BB"/>
    <w:rsid w:val="000C2F9A"/>
    <w:rsid w:val="000C3455"/>
    <w:rsid w:val="000C43D9"/>
    <w:rsid w:val="000C54A3"/>
    <w:rsid w:val="000C75FC"/>
    <w:rsid w:val="000C79DB"/>
    <w:rsid w:val="000C7BDB"/>
    <w:rsid w:val="000D0275"/>
    <w:rsid w:val="000D1400"/>
    <w:rsid w:val="000D14C3"/>
    <w:rsid w:val="000D1B7A"/>
    <w:rsid w:val="000D2AF2"/>
    <w:rsid w:val="000D3AE7"/>
    <w:rsid w:val="000D583D"/>
    <w:rsid w:val="000D5E81"/>
    <w:rsid w:val="000D6352"/>
    <w:rsid w:val="000D67FF"/>
    <w:rsid w:val="000D7AAE"/>
    <w:rsid w:val="000E0510"/>
    <w:rsid w:val="000E0A6C"/>
    <w:rsid w:val="000E0E3F"/>
    <w:rsid w:val="000E14F6"/>
    <w:rsid w:val="000E3AE2"/>
    <w:rsid w:val="000E52C2"/>
    <w:rsid w:val="000E6896"/>
    <w:rsid w:val="000E6D5E"/>
    <w:rsid w:val="000E6F5B"/>
    <w:rsid w:val="000E76E7"/>
    <w:rsid w:val="000F167C"/>
    <w:rsid w:val="000F1C33"/>
    <w:rsid w:val="000F2D47"/>
    <w:rsid w:val="000F6199"/>
    <w:rsid w:val="000F66AF"/>
    <w:rsid w:val="000F68C7"/>
    <w:rsid w:val="000F7E9C"/>
    <w:rsid w:val="0010109E"/>
    <w:rsid w:val="0010210F"/>
    <w:rsid w:val="00102170"/>
    <w:rsid w:val="0010251E"/>
    <w:rsid w:val="00104D71"/>
    <w:rsid w:val="001067D6"/>
    <w:rsid w:val="00107906"/>
    <w:rsid w:val="001124AB"/>
    <w:rsid w:val="00112782"/>
    <w:rsid w:val="001138A0"/>
    <w:rsid w:val="00113C6C"/>
    <w:rsid w:val="001200FE"/>
    <w:rsid w:val="00120F1B"/>
    <w:rsid w:val="001211BD"/>
    <w:rsid w:val="00122976"/>
    <w:rsid w:val="001233C2"/>
    <w:rsid w:val="001235F0"/>
    <w:rsid w:val="001238E0"/>
    <w:rsid w:val="0012398D"/>
    <w:rsid w:val="00124428"/>
    <w:rsid w:val="00126109"/>
    <w:rsid w:val="00130666"/>
    <w:rsid w:val="001311C8"/>
    <w:rsid w:val="00132145"/>
    <w:rsid w:val="00132BAC"/>
    <w:rsid w:val="00133AC2"/>
    <w:rsid w:val="00134216"/>
    <w:rsid w:val="00134809"/>
    <w:rsid w:val="00134B6F"/>
    <w:rsid w:val="00135659"/>
    <w:rsid w:val="00140185"/>
    <w:rsid w:val="00141432"/>
    <w:rsid w:val="00142AFD"/>
    <w:rsid w:val="00144231"/>
    <w:rsid w:val="0014497B"/>
    <w:rsid w:val="00144A51"/>
    <w:rsid w:val="0014544B"/>
    <w:rsid w:val="00145ADF"/>
    <w:rsid w:val="001463E6"/>
    <w:rsid w:val="00146FAC"/>
    <w:rsid w:val="00147F57"/>
    <w:rsid w:val="001505FF"/>
    <w:rsid w:val="00151D1A"/>
    <w:rsid w:val="00153671"/>
    <w:rsid w:val="00153682"/>
    <w:rsid w:val="00153690"/>
    <w:rsid w:val="0015377F"/>
    <w:rsid w:val="00153A0B"/>
    <w:rsid w:val="00153DC2"/>
    <w:rsid w:val="00153F92"/>
    <w:rsid w:val="00154CFA"/>
    <w:rsid w:val="00161880"/>
    <w:rsid w:val="0016350D"/>
    <w:rsid w:val="00165EF7"/>
    <w:rsid w:val="00167CC1"/>
    <w:rsid w:val="00170805"/>
    <w:rsid w:val="00170F13"/>
    <w:rsid w:val="0017156C"/>
    <w:rsid w:val="00171733"/>
    <w:rsid w:val="00175290"/>
    <w:rsid w:val="00175B7B"/>
    <w:rsid w:val="00175C77"/>
    <w:rsid w:val="001774F2"/>
    <w:rsid w:val="0017795B"/>
    <w:rsid w:val="00180402"/>
    <w:rsid w:val="00180AEA"/>
    <w:rsid w:val="0018132A"/>
    <w:rsid w:val="00182790"/>
    <w:rsid w:val="00184328"/>
    <w:rsid w:val="0018452D"/>
    <w:rsid w:val="001846BF"/>
    <w:rsid w:val="00184837"/>
    <w:rsid w:val="0018539D"/>
    <w:rsid w:val="0018613A"/>
    <w:rsid w:val="001910D9"/>
    <w:rsid w:val="0019191D"/>
    <w:rsid w:val="00192D6C"/>
    <w:rsid w:val="001944DF"/>
    <w:rsid w:val="0019589A"/>
    <w:rsid w:val="00195FF0"/>
    <w:rsid w:val="001A0A47"/>
    <w:rsid w:val="001A0E76"/>
    <w:rsid w:val="001A1199"/>
    <w:rsid w:val="001A11FD"/>
    <w:rsid w:val="001A69CB"/>
    <w:rsid w:val="001A6F32"/>
    <w:rsid w:val="001A7D5A"/>
    <w:rsid w:val="001B0A4D"/>
    <w:rsid w:val="001B0DBA"/>
    <w:rsid w:val="001B1242"/>
    <w:rsid w:val="001B1AF7"/>
    <w:rsid w:val="001B450A"/>
    <w:rsid w:val="001B6A26"/>
    <w:rsid w:val="001B7340"/>
    <w:rsid w:val="001C0061"/>
    <w:rsid w:val="001C0BCC"/>
    <w:rsid w:val="001C5806"/>
    <w:rsid w:val="001C5A9D"/>
    <w:rsid w:val="001C77C3"/>
    <w:rsid w:val="001C7BAC"/>
    <w:rsid w:val="001D1559"/>
    <w:rsid w:val="001D19B5"/>
    <w:rsid w:val="001D1C35"/>
    <w:rsid w:val="001D1EE9"/>
    <w:rsid w:val="001D1F50"/>
    <w:rsid w:val="001D29CD"/>
    <w:rsid w:val="001D33D7"/>
    <w:rsid w:val="001D33FB"/>
    <w:rsid w:val="001D3A4F"/>
    <w:rsid w:val="001D6DAA"/>
    <w:rsid w:val="001E16F6"/>
    <w:rsid w:val="001E23D6"/>
    <w:rsid w:val="001E3A5C"/>
    <w:rsid w:val="001E3D9D"/>
    <w:rsid w:val="001E47EB"/>
    <w:rsid w:val="001E53F0"/>
    <w:rsid w:val="001E5BA4"/>
    <w:rsid w:val="001E6785"/>
    <w:rsid w:val="001F02D8"/>
    <w:rsid w:val="001F02DF"/>
    <w:rsid w:val="001F0D62"/>
    <w:rsid w:val="001F1461"/>
    <w:rsid w:val="001F184D"/>
    <w:rsid w:val="001F2DC7"/>
    <w:rsid w:val="001F5C4A"/>
    <w:rsid w:val="001F6CFA"/>
    <w:rsid w:val="001F7368"/>
    <w:rsid w:val="001F75F6"/>
    <w:rsid w:val="00200145"/>
    <w:rsid w:val="00200318"/>
    <w:rsid w:val="00202234"/>
    <w:rsid w:val="002023B8"/>
    <w:rsid w:val="00203ABE"/>
    <w:rsid w:val="0020542A"/>
    <w:rsid w:val="00205BF6"/>
    <w:rsid w:val="00206144"/>
    <w:rsid w:val="002071D0"/>
    <w:rsid w:val="00207DE8"/>
    <w:rsid w:val="00210959"/>
    <w:rsid w:val="002114FE"/>
    <w:rsid w:val="0021160B"/>
    <w:rsid w:val="0021163E"/>
    <w:rsid w:val="002124CF"/>
    <w:rsid w:val="002129ED"/>
    <w:rsid w:val="00213567"/>
    <w:rsid w:val="0021550C"/>
    <w:rsid w:val="00216819"/>
    <w:rsid w:val="0021739B"/>
    <w:rsid w:val="0022022F"/>
    <w:rsid w:val="00221234"/>
    <w:rsid w:val="00221ABA"/>
    <w:rsid w:val="00221DAE"/>
    <w:rsid w:val="0022285B"/>
    <w:rsid w:val="00222D6B"/>
    <w:rsid w:val="00222FDF"/>
    <w:rsid w:val="00223A83"/>
    <w:rsid w:val="0022548D"/>
    <w:rsid w:val="00227442"/>
    <w:rsid w:val="00227707"/>
    <w:rsid w:val="00227909"/>
    <w:rsid w:val="002279AD"/>
    <w:rsid w:val="00227D8E"/>
    <w:rsid w:val="0023218F"/>
    <w:rsid w:val="002343F9"/>
    <w:rsid w:val="0023777A"/>
    <w:rsid w:val="00237FCC"/>
    <w:rsid w:val="00240DE6"/>
    <w:rsid w:val="00241A72"/>
    <w:rsid w:val="00243A73"/>
    <w:rsid w:val="00243D19"/>
    <w:rsid w:val="00244D1E"/>
    <w:rsid w:val="0024507D"/>
    <w:rsid w:val="00245E40"/>
    <w:rsid w:val="00246582"/>
    <w:rsid w:val="00246727"/>
    <w:rsid w:val="002467DA"/>
    <w:rsid w:val="002509BD"/>
    <w:rsid w:val="00250CDA"/>
    <w:rsid w:val="002521B6"/>
    <w:rsid w:val="0025269E"/>
    <w:rsid w:val="0025321C"/>
    <w:rsid w:val="00253889"/>
    <w:rsid w:val="002543AB"/>
    <w:rsid w:val="0025506A"/>
    <w:rsid w:val="002564C9"/>
    <w:rsid w:val="00257FC3"/>
    <w:rsid w:val="00260E21"/>
    <w:rsid w:val="00261A5B"/>
    <w:rsid w:val="00261D05"/>
    <w:rsid w:val="00262FDD"/>
    <w:rsid w:val="00263A0B"/>
    <w:rsid w:val="00263BD9"/>
    <w:rsid w:val="00263CA6"/>
    <w:rsid w:val="00263EF2"/>
    <w:rsid w:val="00265019"/>
    <w:rsid w:val="00266082"/>
    <w:rsid w:val="0027071F"/>
    <w:rsid w:val="00272402"/>
    <w:rsid w:val="002726C3"/>
    <w:rsid w:val="00272750"/>
    <w:rsid w:val="00273315"/>
    <w:rsid w:val="00273EC2"/>
    <w:rsid w:val="00276A79"/>
    <w:rsid w:val="00276D6D"/>
    <w:rsid w:val="00276FF4"/>
    <w:rsid w:val="002770F8"/>
    <w:rsid w:val="00280B51"/>
    <w:rsid w:val="00282202"/>
    <w:rsid w:val="00282354"/>
    <w:rsid w:val="00282884"/>
    <w:rsid w:val="00283F84"/>
    <w:rsid w:val="00284754"/>
    <w:rsid w:val="00287A0E"/>
    <w:rsid w:val="00287F4A"/>
    <w:rsid w:val="0029050D"/>
    <w:rsid w:val="00290C3A"/>
    <w:rsid w:val="00291779"/>
    <w:rsid w:val="00293546"/>
    <w:rsid w:val="0029629F"/>
    <w:rsid w:val="00296AFB"/>
    <w:rsid w:val="0029702B"/>
    <w:rsid w:val="002970E2"/>
    <w:rsid w:val="002A069F"/>
    <w:rsid w:val="002A082C"/>
    <w:rsid w:val="002A1132"/>
    <w:rsid w:val="002A1FBC"/>
    <w:rsid w:val="002A2D31"/>
    <w:rsid w:val="002A2E45"/>
    <w:rsid w:val="002A36A2"/>
    <w:rsid w:val="002A3C31"/>
    <w:rsid w:val="002A4541"/>
    <w:rsid w:val="002A4F37"/>
    <w:rsid w:val="002A5F81"/>
    <w:rsid w:val="002A6C15"/>
    <w:rsid w:val="002A6D14"/>
    <w:rsid w:val="002A7B86"/>
    <w:rsid w:val="002B2F5E"/>
    <w:rsid w:val="002B3553"/>
    <w:rsid w:val="002B48D8"/>
    <w:rsid w:val="002B5D75"/>
    <w:rsid w:val="002B5EDD"/>
    <w:rsid w:val="002B6ACE"/>
    <w:rsid w:val="002B701A"/>
    <w:rsid w:val="002B7F8F"/>
    <w:rsid w:val="002C1B00"/>
    <w:rsid w:val="002C273F"/>
    <w:rsid w:val="002C27FE"/>
    <w:rsid w:val="002C2C9C"/>
    <w:rsid w:val="002C33BC"/>
    <w:rsid w:val="002C40A0"/>
    <w:rsid w:val="002C52C7"/>
    <w:rsid w:val="002C5EBB"/>
    <w:rsid w:val="002C643D"/>
    <w:rsid w:val="002C6DF0"/>
    <w:rsid w:val="002C74B1"/>
    <w:rsid w:val="002C7BC6"/>
    <w:rsid w:val="002D062A"/>
    <w:rsid w:val="002D1C6B"/>
    <w:rsid w:val="002D1E77"/>
    <w:rsid w:val="002D207A"/>
    <w:rsid w:val="002D32C9"/>
    <w:rsid w:val="002D544E"/>
    <w:rsid w:val="002D6140"/>
    <w:rsid w:val="002D6888"/>
    <w:rsid w:val="002E077D"/>
    <w:rsid w:val="002E1006"/>
    <w:rsid w:val="002E1943"/>
    <w:rsid w:val="002E1B14"/>
    <w:rsid w:val="002E2249"/>
    <w:rsid w:val="002E314B"/>
    <w:rsid w:val="002E3428"/>
    <w:rsid w:val="002E3F37"/>
    <w:rsid w:val="002E484E"/>
    <w:rsid w:val="002E5752"/>
    <w:rsid w:val="002E57DB"/>
    <w:rsid w:val="002E5A0C"/>
    <w:rsid w:val="002E5BE0"/>
    <w:rsid w:val="002E681F"/>
    <w:rsid w:val="002E7E2E"/>
    <w:rsid w:val="002F0B84"/>
    <w:rsid w:val="002F0EA8"/>
    <w:rsid w:val="002F187B"/>
    <w:rsid w:val="002F2059"/>
    <w:rsid w:val="002F3129"/>
    <w:rsid w:val="002F3F5A"/>
    <w:rsid w:val="002F4716"/>
    <w:rsid w:val="002F6A43"/>
    <w:rsid w:val="002F785F"/>
    <w:rsid w:val="003006F1"/>
    <w:rsid w:val="00300BDE"/>
    <w:rsid w:val="00300D19"/>
    <w:rsid w:val="003011D8"/>
    <w:rsid w:val="003017C6"/>
    <w:rsid w:val="00303297"/>
    <w:rsid w:val="00303485"/>
    <w:rsid w:val="00304B63"/>
    <w:rsid w:val="00306E6C"/>
    <w:rsid w:val="00311EA1"/>
    <w:rsid w:val="003124A9"/>
    <w:rsid w:val="00313548"/>
    <w:rsid w:val="00313C20"/>
    <w:rsid w:val="003155E7"/>
    <w:rsid w:val="00316F5F"/>
    <w:rsid w:val="003175C5"/>
    <w:rsid w:val="00320ADC"/>
    <w:rsid w:val="00320D90"/>
    <w:rsid w:val="003216AE"/>
    <w:rsid w:val="0032207F"/>
    <w:rsid w:val="0032218F"/>
    <w:rsid w:val="003221D7"/>
    <w:rsid w:val="00322916"/>
    <w:rsid w:val="0032365C"/>
    <w:rsid w:val="0032469D"/>
    <w:rsid w:val="0032484F"/>
    <w:rsid w:val="003266A6"/>
    <w:rsid w:val="003270F0"/>
    <w:rsid w:val="00327D2D"/>
    <w:rsid w:val="003314C0"/>
    <w:rsid w:val="00331C14"/>
    <w:rsid w:val="00333F3F"/>
    <w:rsid w:val="00333FA7"/>
    <w:rsid w:val="00334964"/>
    <w:rsid w:val="003359BE"/>
    <w:rsid w:val="00336599"/>
    <w:rsid w:val="003367E2"/>
    <w:rsid w:val="00337F09"/>
    <w:rsid w:val="003405AC"/>
    <w:rsid w:val="00340AC6"/>
    <w:rsid w:val="00341C76"/>
    <w:rsid w:val="003425A8"/>
    <w:rsid w:val="00342676"/>
    <w:rsid w:val="00342D6B"/>
    <w:rsid w:val="00342FB3"/>
    <w:rsid w:val="00343CE0"/>
    <w:rsid w:val="0034449E"/>
    <w:rsid w:val="00345031"/>
    <w:rsid w:val="00345CC2"/>
    <w:rsid w:val="00346C7D"/>
    <w:rsid w:val="003471A0"/>
    <w:rsid w:val="00347CA1"/>
    <w:rsid w:val="00347DE0"/>
    <w:rsid w:val="00350496"/>
    <w:rsid w:val="0035285C"/>
    <w:rsid w:val="00352863"/>
    <w:rsid w:val="00353BDC"/>
    <w:rsid w:val="00354243"/>
    <w:rsid w:val="00354CB5"/>
    <w:rsid w:val="0035629C"/>
    <w:rsid w:val="00356353"/>
    <w:rsid w:val="00357C43"/>
    <w:rsid w:val="00363096"/>
    <w:rsid w:val="003632D0"/>
    <w:rsid w:val="0036364B"/>
    <w:rsid w:val="00363FCF"/>
    <w:rsid w:val="0036414A"/>
    <w:rsid w:val="003646E7"/>
    <w:rsid w:val="003659FE"/>
    <w:rsid w:val="00366031"/>
    <w:rsid w:val="00366FC0"/>
    <w:rsid w:val="003670CB"/>
    <w:rsid w:val="00370059"/>
    <w:rsid w:val="003706F8"/>
    <w:rsid w:val="0037436D"/>
    <w:rsid w:val="00375037"/>
    <w:rsid w:val="003759FA"/>
    <w:rsid w:val="003764AE"/>
    <w:rsid w:val="00376D8B"/>
    <w:rsid w:val="00377908"/>
    <w:rsid w:val="0038141F"/>
    <w:rsid w:val="00381F04"/>
    <w:rsid w:val="00382177"/>
    <w:rsid w:val="0038220D"/>
    <w:rsid w:val="00382DED"/>
    <w:rsid w:val="00384DA5"/>
    <w:rsid w:val="00385D08"/>
    <w:rsid w:val="00386596"/>
    <w:rsid w:val="00386E66"/>
    <w:rsid w:val="00391416"/>
    <w:rsid w:val="00392F0D"/>
    <w:rsid w:val="00393664"/>
    <w:rsid w:val="003938D1"/>
    <w:rsid w:val="00394339"/>
    <w:rsid w:val="00394820"/>
    <w:rsid w:val="003A0D7C"/>
    <w:rsid w:val="003A2ACA"/>
    <w:rsid w:val="003A2CB4"/>
    <w:rsid w:val="003A3AE3"/>
    <w:rsid w:val="003A729D"/>
    <w:rsid w:val="003B2A29"/>
    <w:rsid w:val="003B4A7F"/>
    <w:rsid w:val="003B53B6"/>
    <w:rsid w:val="003B5698"/>
    <w:rsid w:val="003B57DF"/>
    <w:rsid w:val="003B7199"/>
    <w:rsid w:val="003B74EC"/>
    <w:rsid w:val="003B7A35"/>
    <w:rsid w:val="003C07A1"/>
    <w:rsid w:val="003C0C75"/>
    <w:rsid w:val="003C2E4A"/>
    <w:rsid w:val="003C2E58"/>
    <w:rsid w:val="003C3BEF"/>
    <w:rsid w:val="003C435A"/>
    <w:rsid w:val="003C44E4"/>
    <w:rsid w:val="003C4830"/>
    <w:rsid w:val="003C62DF"/>
    <w:rsid w:val="003C6BD1"/>
    <w:rsid w:val="003C6CCB"/>
    <w:rsid w:val="003C722C"/>
    <w:rsid w:val="003D1780"/>
    <w:rsid w:val="003D1F0F"/>
    <w:rsid w:val="003D4109"/>
    <w:rsid w:val="003D41A0"/>
    <w:rsid w:val="003D54C3"/>
    <w:rsid w:val="003D578E"/>
    <w:rsid w:val="003D5A26"/>
    <w:rsid w:val="003D6BD4"/>
    <w:rsid w:val="003D74AC"/>
    <w:rsid w:val="003D77E0"/>
    <w:rsid w:val="003E0E5A"/>
    <w:rsid w:val="003E10B1"/>
    <w:rsid w:val="003E20B1"/>
    <w:rsid w:val="003E25FB"/>
    <w:rsid w:val="003E39C6"/>
    <w:rsid w:val="003E4155"/>
    <w:rsid w:val="003E4ADB"/>
    <w:rsid w:val="003E63F8"/>
    <w:rsid w:val="003E7856"/>
    <w:rsid w:val="003E7EE9"/>
    <w:rsid w:val="003F0271"/>
    <w:rsid w:val="003F1DCD"/>
    <w:rsid w:val="003F2888"/>
    <w:rsid w:val="003F30B5"/>
    <w:rsid w:val="003F41B6"/>
    <w:rsid w:val="003F51A8"/>
    <w:rsid w:val="003F6315"/>
    <w:rsid w:val="004008AD"/>
    <w:rsid w:val="00400903"/>
    <w:rsid w:val="00401249"/>
    <w:rsid w:val="00401C5D"/>
    <w:rsid w:val="00402B77"/>
    <w:rsid w:val="004031C1"/>
    <w:rsid w:val="00404123"/>
    <w:rsid w:val="00406779"/>
    <w:rsid w:val="00406F19"/>
    <w:rsid w:val="00414DF4"/>
    <w:rsid w:val="0041507A"/>
    <w:rsid w:val="004150B9"/>
    <w:rsid w:val="00415C30"/>
    <w:rsid w:val="00415EED"/>
    <w:rsid w:val="004170B4"/>
    <w:rsid w:val="00417114"/>
    <w:rsid w:val="00417964"/>
    <w:rsid w:val="00417B92"/>
    <w:rsid w:val="00417C6B"/>
    <w:rsid w:val="00417FF3"/>
    <w:rsid w:val="0042004C"/>
    <w:rsid w:val="0042035F"/>
    <w:rsid w:val="004205B1"/>
    <w:rsid w:val="004208DD"/>
    <w:rsid w:val="00421193"/>
    <w:rsid w:val="00421947"/>
    <w:rsid w:val="00421A0D"/>
    <w:rsid w:val="00421FB4"/>
    <w:rsid w:val="0042496F"/>
    <w:rsid w:val="00424ABE"/>
    <w:rsid w:val="004258C5"/>
    <w:rsid w:val="004274EC"/>
    <w:rsid w:val="004301B6"/>
    <w:rsid w:val="004304BD"/>
    <w:rsid w:val="004305A6"/>
    <w:rsid w:val="00430F0D"/>
    <w:rsid w:val="00431474"/>
    <w:rsid w:val="0043205C"/>
    <w:rsid w:val="0043277A"/>
    <w:rsid w:val="004337BD"/>
    <w:rsid w:val="004337E2"/>
    <w:rsid w:val="004343C3"/>
    <w:rsid w:val="00434DE4"/>
    <w:rsid w:val="00434DE8"/>
    <w:rsid w:val="00435C71"/>
    <w:rsid w:val="00435F4F"/>
    <w:rsid w:val="00436378"/>
    <w:rsid w:val="00436C07"/>
    <w:rsid w:val="00437442"/>
    <w:rsid w:val="00437FC9"/>
    <w:rsid w:val="004404A0"/>
    <w:rsid w:val="0044084F"/>
    <w:rsid w:val="00442134"/>
    <w:rsid w:val="00444105"/>
    <w:rsid w:val="00444C4A"/>
    <w:rsid w:val="00444C61"/>
    <w:rsid w:val="00446382"/>
    <w:rsid w:val="00446B81"/>
    <w:rsid w:val="00446EC2"/>
    <w:rsid w:val="00447BBC"/>
    <w:rsid w:val="00450DE4"/>
    <w:rsid w:val="00450EBD"/>
    <w:rsid w:val="00451639"/>
    <w:rsid w:val="00451FE0"/>
    <w:rsid w:val="00452A7C"/>
    <w:rsid w:val="00453EAC"/>
    <w:rsid w:val="00453F19"/>
    <w:rsid w:val="00455103"/>
    <w:rsid w:val="00455A16"/>
    <w:rsid w:val="004563A0"/>
    <w:rsid w:val="004563AE"/>
    <w:rsid w:val="004570EE"/>
    <w:rsid w:val="00457F09"/>
    <w:rsid w:val="00461EA0"/>
    <w:rsid w:val="00463F2D"/>
    <w:rsid w:val="004640BF"/>
    <w:rsid w:val="0046578C"/>
    <w:rsid w:val="00465AF5"/>
    <w:rsid w:val="00466176"/>
    <w:rsid w:val="00466954"/>
    <w:rsid w:val="00466BDC"/>
    <w:rsid w:val="00467A83"/>
    <w:rsid w:val="00471F47"/>
    <w:rsid w:val="00472479"/>
    <w:rsid w:val="00473CC7"/>
    <w:rsid w:val="0047496C"/>
    <w:rsid w:val="00476199"/>
    <w:rsid w:val="00477132"/>
    <w:rsid w:val="00480641"/>
    <w:rsid w:val="00483934"/>
    <w:rsid w:val="00483CC2"/>
    <w:rsid w:val="0048548C"/>
    <w:rsid w:val="00486B69"/>
    <w:rsid w:val="00487089"/>
    <w:rsid w:val="004870BC"/>
    <w:rsid w:val="004871EB"/>
    <w:rsid w:val="00487A21"/>
    <w:rsid w:val="004900A5"/>
    <w:rsid w:val="00492545"/>
    <w:rsid w:val="00492808"/>
    <w:rsid w:val="00493607"/>
    <w:rsid w:val="004936FB"/>
    <w:rsid w:val="004954E4"/>
    <w:rsid w:val="00495D72"/>
    <w:rsid w:val="004963EC"/>
    <w:rsid w:val="004A09B3"/>
    <w:rsid w:val="004A41B6"/>
    <w:rsid w:val="004A4AAF"/>
    <w:rsid w:val="004A5113"/>
    <w:rsid w:val="004A5547"/>
    <w:rsid w:val="004A7422"/>
    <w:rsid w:val="004A7425"/>
    <w:rsid w:val="004B4DC9"/>
    <w:rsid w:val="004B57BD"/>
    <w:rsid w:val="004B5BA8"/>
    <w:rsid w:val="004B6164"/>
    <w:rsid w:val="004B76CA"/>
    <w:rsid w:val="004B7BDE"/>
    <w:rsid w:val="004C0072"/>
    <w:rsid w:val="004C0A11"/>
    <w:rsid w:val="004C0C5C"/>
    <w:rsid w:val="004C1C1D"/>
    <w:rsid w:val="004C1C7B"/>
    <w:rsid w:val="004C289A"/>
    <w:rsid w:val="004C2E43"/>
    <w:rsid w:val="004C2EBB"/>
    <w:rsid w:val="004C3263"/>
    <w:rsid w:val="004C3D8B"/>
    <w:rsid w:val="004C453F"/>
    <w:rsid w:val="004C5252"/>
    <w:rsid w:val="004C52AA"/>
    <w:rsid w:val="004C6F0D"/>
    <w:rsid w:val="004C7157"/>
    <w:rsid w:val="004D020E"/>
    <w:rsid w:val="004D177E"/>
    <w:rsid w:val="004D1D84"/>
    <w:rsid w:val="004D1F6A"/>
    <w:rsid w:val="004D2ACA"/>
    <w:rsid w:val="004E1B43"/>
    <w:rsid w:val="004E2A2E"/>
    <w:rsid w:val="004E3A29"/>
    <w:rsid w:val="004E4E19"/>
    <w:rsid w:val="004E4E34"/>
    <w:rsid w:val="004E5BC9"/>
    <w:rsid w:val="004E5D2F"/>
    <w:rsid w:val="004E704A"/>
    <w:rsid w:val="004F0B46"/>
    <w:rsid w:val="004F0BF3"/>
    <w:rsid w:val="004F0C1B"/>
    <w:rsid w:val="004F266B"/>
    <w:rsid w:val="004F4AE7"/>
    <w:rsid w:val="004F5297"/>
    <w:rsid w:val="004F5801"/>
    <w:rsid w:val="004F5B86"/>
    <w:rsid w:val="004F6B26"/>
    <w:rsid w:val="004F6BAE"/>
    <w:rsid w:val="0050069C"/>
    <w:rsid w:val="00500C3A"/>
    <w:rsid w:val="00500D69"/>
    <w:rsid w:val="00501CE3"/>
    <w:rsid w:val="00502702"/>
    <w:rsid w:val="00503482"/>
    <w:rsid w:val="00505021"/>
    <w:rsid w:val="00506A74"/>
    <w:rsid w:val="00506C08"/>
    <w:rsid w:val="00507472"/>
    <w:rsid w:val="00510163"/>
    <w:rsid w:val="00510519"/>
    <w:rsid w:val="00510B73"/>
    <w:rsid w:val="00510E78"/>
    <w:rsid w:val="00511E1E"/>
    <w:rsid w:val="0051225C"/>
    <w:rsid w:val="00512CE8"/>
    <w:rsid w:val="005136E2"/>
    <w:rsid w:val="0051374A"/>
    <w:rsid w:val="00513D40"/>
    <w:rsid w:val="00515B2D"/>
    <w:rsid w:val="00516961"/>
    <w:rsid w:val="005174C1"/>
    <w:rsid w:val="005200E9"/>
    <w:rsid w:val="00521632"/>
    <w:rsid w:val="00521D13"/>
    <w:rsid w:val="005231CB"/>
    <w:rsid w:val="00525A80"/>
    <w:rsid w:val="00525A9C"/>
    <w:rsid w:val="005266F4"/>
    <w:rsid w:val="005268BE"/>
    <w:rsid w:val="0053077F"/>
    <w:rsid w:val="00531C5D"/>
    <w:rsid w:val="00532227"/>
    <w:rsid w:val="0053381F"/>
    <w:rsid w:val="00534726"/>
    <w:rsid w:val="00536B50"/>
    <w:rsid w:val="00536C6B"/>
    <w:rsid w:val="00540283"/>
    <w:rsid w:val="00541D4C"/>
    <w:rsid w:val="00545C53"/>
    <w:rsid w:val="00545FD3"/>
    <w:rsid w:val="00547107"/>
    <w:rsid w:val="00550019"/>
    <w:rsid w:val="0055006B"/>
    <w:rsid w:val="005506D6"/>
    <w:rsid w:val="005516AB"/>
    <w:rsid w:val="005529E2"/>
    <w:rsid w:val="005529E4"/>
    <w:rsid w:val="0055403E"/>
    <w:rsid w:val="00556884"/>
    <w:rsid w:val="00556954"/>
    <w:rsid w:val="00562667"/>
    <w:rsid w:val="005634A8"/>
    <w:rsid w:val="0056550E"/>
    <w:rsid w:val="00566176"/>
    <w:rsid w:val="00567A7D"/>
    <w:rsid w:val="00570744"/>
    <w:rsid w:val="00570A13"/>
    <w:rsid w:val="005716F6"/>
    <w:rsid w:val="00571C89"/>
    <w:rsid w:val="00572D1F"/>
    <w:rsid w:val="00574282"/>
    <w:rsid w:val="0057509A"/>
    <w:rsid w:val="005753D1"/>
    <w:rsid w:val="00575B62"/>
    <w:rsid w:val="005764D3"/>
    <w:rsid w:val="00576B1E"/>
    <w:rsid w:val="005778AD"/>
    <w:rsid w:val="00580445"/>
    <w:rsid w:val="005806AF"/>
    <w:rsid w:val="00581991"/>
    <w:rsid w:val="00581B6C"/>
    <w:rsid w:val="00582E41"/>
    <w:rsid w:val="0058376D"/>
    <w:rsid w:val="005843A0"/>
    <w:rsid w:val="00585BD2"/>
    <w:rsid w:val="00585C18"/>
    <w:rsid w:val="00585E36"/>
    <w:rsid w:val="00591691"/>
    <w:rsid w:val="005929DE"/>
    <w:rsid w:val="005937FB"/>
    <w:rsid w:val="00593B80"/>
    <w:rsid w:val="00595863"/>
    <w:rsid w:val="005968A1"/>
    <w:rsid w:val="00596C93"/>
    <w:rsid w:val="00597C22"/>
    <w:rsid w:val="005A09A0"/>
    <w:rsid w:val="005A0AAD"/>
    <w:rsid w:val="005A1CB1"/>
    <w:rsid w:val="005A2929"/>
    <w:rsid w:val="005A3524"/>
    <w:rsid w:val="005A5B43"/>
    <w:rsid w:val="005A77E3"/>
    <w:rsid w:val="005A7C42"/>
    <w:rsid w:val="005B1F83"/>
    <w:rsid w:val="005B1FBF"/>
    <w:rsid w:val="005B32B6"/>
    <w:rsid w:val="005B4D80"/>
    <w:rsid w:val="005B507B"/>
    <w:rsid w:val="005B5947"/>
    <w:rsid w:val="005B6FB2"/>
    <w:rsid w:val="005B7330"/>
    <w:rsid w:val="005B7E80"/>
    <w:rsid w:val="005B7F75"/>
    <w:rsid w:val="005C000D"/>
    <w:rsid w:val="005C0667"/>
    <w:rsid w:val="005C0E86"/>
    <w:rsid w:val="005C1179"/>
    <w:rsid w:val="005C1E15"/>
    <w:rsid w:val="005C34CD"/>
    <w:rsid w:val="005C3FE0"/>
    <w:rsid w:val="005C5F60"/>
    <w:rsid w:val="005C66BC"/>
    <w:rsid w:val="005C6838"/>
    <w:rsid w:val="005C7A2B"/>
    <w:rsid w:val="005D07E8"/>
    <w:rsid w:val="005D1CA6"/>
    <w:rsid w:val="005D2DDD"/>
    <w:rsid w:val="005D33C4"/>
    <w:rsid w:val="005D36EB"/>
    <w:rsid w:val="005D3F77"/>
    <w:rsid w:val="005D417B"/>
    <w:rsid w:val="005D4600"/>
    <w:rsid w:val="005D5577"/>
    <w:rsid w:val="005D679A"/>
    <w:rsid w:val="005E073F"/>
    <w:rsid w:val="005E0A45"/>
    <w:rsid w:val="005E0E2F"/>
    <w:rsid w:val="005E1443"/>
    <w:rsid w:val="005E34D6"/>
    <w:rsid w:val="005E3D0D"/>
    <w:rsid w:val="005E4544"/>
    <w:rsid w:val="005E5386"/>
    <w:rsid w:val="005E6F7A"/>
    <w:rsid w:val="005F0B16"/>
    <w:rsid w:val="005F0E5D"/>
    <w:rsid w:val="005F1151"/>
    <w:rsid w:val="005F144F"/>
    <w:rsid w:val="005F1882"/>
    <w:rsid w:val="005F2AE5"/>
    <w:rsid w:val="005F2B56"/>
    <w:rsid w:val="005F438C"/>
    <w:rsid w:val="005F4579"/>
    <w:rsid w:val="005F6053"/>
    <w:rsid w:val="005F62CA"/>
    <w:rsid w:val="005F6675"/>
    <w:rsid w:val="005F671E"/>
    <w:rsid w:val="006001D2"/>
    <w:rsid w:val="006014B1"/>
    <w:rsid w:val="006016F6"/>
    <w:rsid w:val="00601874"/>
    <w:rsid w:val="00603990"/>
    <w:rsid w:val="00603FFC"/>
    <w:rsid w:val="0060421F"/>
    <w:rsid w:val="00604993"/>
    <w:rsid w:val="00604AE7"/>
    <w:rsid w:val="00605098"/>
    <w:rsid w:val="00606BF0"/>
    <w:rsid w:val="00606F9D"/>
    <w:rsid w:val="00607338"/>
    <w:rsid w:val="00607457"/>
    <w:rsid w:val="00607FF1"/>
    <w:rsid w:val="00610B7C"/>
    <w:rsid w:val="00612392"/>
    <w:rsid w:val="0061287E"/>
    <w:rsid w:val="00612987"/>
    <w:rsid w:val="00616890"/>
    <w:rsid w:val="00616FEF"/>
    <w:rsid w:val="006172F5"/>
    <w:rsid w:val="0062052B"/>
    <w:rsid w:val="0062321B"/>
    <w:rsid w:val="006256AB"/>
    <w:rsid w:val="00627823"/>
    <w:rsid w:val="0063066B"/>
    <w:rsid w:val="00630EAB"/>
    <w:rsid w:val="006318B0"/>
    <w:rsid w:val="00631BC7"/>
    <w:rsid w:val="00632606"/>
    <w:rsid w:val="0063315B"/>
    <w:rsid w:val="006349F9"/>
    <w:rsid w:val="00634AC6"/>
    <w:rsid w:val="00636676"/>
    <w:rsid w:val="00636896"/>
    <w:rsid w:val="00636904"/>
    <w:rsid w:val="0063772A"/>
    <w:rsid w:val="00637F38"/>
    <w:rsid w:val="00640153"/>
    <w:rsid w:val="00640CDD"/>
    <w:rsid w:val="00641348"/>
    <w:rsid w:val="006427C2"/>
    <w:rsid w:val="006442A7"/>
    <w:rsid w:val="006443E8"/>
    <w:rsid w:val="00644845"/>
    <w:rsid w:val="00644BA2"/>
    <w:rsid w:val="00645EDD"/>
    <w:rsid w:val="0064786F"/>
    <w:rsid w:val="00647CB9"/>
    <w:rsid w:val="0065474F"/>
    <w:rsid w:val="006558F3"/>
    <w:rsid w:val="006560CF"/>
    <w:rsid w:val="00656A09"/>
    <w:rsid w:val="00657152"/>
    <w:rsid w:val="006574ED"/>
    <w:rsid w:val="00657B41"/>
    <w:rsid w:val="00660283"/>
    <w:rsid w:val="00662B30"/>
    <w:rsid w:val="00662CB0"/>
    <w:rsid w:val="00663912"/>
    <w:rsid w:val="00665D10"/>
    <w:rsid w:val="0066621A"/>
    <w:rsid w:val="0066689F"/>
    <w:rsid w:val="00666CC3"/>
    <w:rsid w:val="00666E33"/>
    <w:rsid w:val="00670B75"/>
    <w:rsid w:val="006718BC"/>
    <w:rsid w:val="006727B9"/>
    <w:rsid w:val="00672D05"/>
    <w:rsid w:val="00672E84"/>
    <w:rsid w:val="00673F5D"/>
    <w:rsid w:val="006740B3"/>
    <w:rsid w:val="006744B8"/>
    <w:rsid w:val="0067589B"/>
    <w:rsid w:val="00676F90"/>
    <w:rsid w:val="00677CA4"/>
    <w:rsid w:val="0068147D"/>
    <w:rsid w:val="00681717"/>
    <w:rsid w:val="00683CD2"/>
    <w:rsid w:val="00690486"/>
    <w:rsid w:val="006906A8"/>
    <w:rsid w:val="00690C5A"/>
    <w:rsid w:val="00691148"/>
    <w:rsid w:val="00691FDF"/>
    <w:rsid w:val="00692197"/>
    <w:rsid w:val="0069262C"/>
    <w:rsid w:val="00693277"/>
    <w:rsid w:val="006949D2"/>
    <w:rsid w:val="00695F42"/>
    <w:rsid w:val="006A0EE1"/>
    <w:rsid w:val="006A143F"/>
    <w:rsid w:val="006A2454"/>
    <w:rsid w:val="006A2AD3"/>
    <w:rsid w:val="006A2D2B"/>
    <w:rsid w:val="006A3465"/>
    <w:rsid w:val="006A3799"/>
    <w:rsid w:val="006A48A6"/>
    <w:rsid w:val="006A4F69"/>
    <w:rsid w:val="006A55F9"/>
    <w:rsid w:val="006A6ACA"/>
    <w:rsid w:val="006A70E5"/>
    <w:rsid w:val="006A7484"/>
    <w:rsid w:val="006A750F"/>
    <w:rsid w:val="006B1AE1"/>
    <w:rsid w:val="006B2037"/>
    <w:rsid w:val="006B27DD"/>
    <w:rsid w:val="006B2C12"/>
    <w:rsid w:val="006B4139"/>
    <w:rsid w:val="006B442F"/>
    <w:rsid w:val="006B5B52"/>
    <w:rsid w:val="006C03EE"/>
    <w:rsid w:val="006C182F"/>
    <w:rsid w:val="006C5290"/>
    <w:rsid w:val="006C5B26"/>
    <w:rsid w:val="006C64A6"/>
    <w:rsid w:val="006C7020"/>
    <w:rsid w:val="006C78E4"/>
    <w:rsid w:val="006C7C73"/>
    <w:rsid w:val="006D0974"/>
    <w:rsid w:val="006D1309"/>
    <w:rsid w:val="006D2A43"/>
    <w:rsid w:val="006D2F92"/>
    <w:rsid w:val="006D44C4"/>
    <w:rsid w:val="006D4C72"/>
    <w:rsid w:val="006D56FF"/>
    <w:rsid w:val="006D6933"/>
    <w:rsid w:val="006E0967"/>
    <w:rsid w:val="006E2A24"/>
    <w:rsid w:val="006E46B3"/>
    <w:rsid w:val="006E6441"/>
    <w:rsid w:val="006E75B1"/>
    <w:rsid w:val="006F1E21"/>
    <w:rsid w:val="006F203D"/>
    <w:rsid w:val="006F20E2"/>
    <w:rsid w:val="006F26D5"/>
    <w:rsid w:val="006F2F49"/>
    <w:rsid w:val="006F3397"/>
    <w:rsid w:val="006F35E0"/>
    <w:rsid w:val="006F4CC3"/>
    <w:rsid w:val="006F6337"/>
    <w:rsid w:val="006F661C"/>
    <w:rsid w:val="006F6C5E"/>
    <w:rsid w:val="006F7577"/>
    <w:rsid w:val="006F7583"/>
    <w:rsid w:val="00700170"/>
    <w:rsid w:val="00701191"/>
    <w:rsid w:val="00701E13"/>
    <w:rsid w:val="0070323A"/>
    <w:rsid w:val="00704D79"/>
    <w:rsid w:val="007050BC"/>
    <w:rsid w:val="0070560C"/>
    <w:rsid w:val="00705C99"/>
    <w:rsid w:val="00710393"/>
    <w:rsid w:val="00712316"/>
    <w:rsid w:val="00713A7B"/>
    <w:rsid w:val="00715B34"/>
    <w:rsid w:val="00716ECC"/>
    <w:rsid w:val="007202E5"/>
    <w:rsid w:val="00720BCC"/>
    <w:rsid w:val="0072153C"/>
    <w:rsid w:val="00721FBB"/>
    <w:rsid w:val="00723A3B"/>
    <w:rsid w:val="00724817"/>
    <w:rsid w:val="0072536F"/>
    <w:rsid w:val="00727B16"/>
    <w:rsid w:val="00731452"/>
    <w:rsid w:val="00731E87"/>
    <w:rsid w:val="00733819"/>
    <w:rsid w:val="00733986"/>
    <w:rsid w:val="00734B5A"/>
    <w:rsid w:val="007358F5"/>
    <w:rsid w:val="00736140"/>
    <w:rsid w:val="0074611C"/>
    <w:rsid w:val="00747452"/>
    <w:rsid w:val="00747810"/>
    <w:rsid w:val="00747ECB"/>
    <w:rsid w:val="00747F14"/>
    <w:rsid w:val="00750ABC"/>
    <w:rsid w:val="00750C50"/>
    <w:rsid w:val="00751586"/>
    <w:rsid w:val="0075533E"/>
    <w:rsid w:val="00756477"/>
    <w:rsid w:val="007572D3"/>
    <w:rsid w:val="0075753D"/>
    <w:rsid w:val="007579F2"/>
    <w:rsid w:val="00757F9F"/>
    <w:rsid w:val="0076080A"/>
    <w:rsid w:val="00761227"/>
    <w:rsid w:val="0076204C"/>
    <w:rsid w:val="007626B6"/>
    <w:rsid w:val="00763136"/>
    <w:rsid w:val="00763252"/>
    <w:rsid w:val="007636D4"/>
    <w:rsid w:val="0076380D"/>
    <w:rsid w:val="00763D3B"/>
    <w:rsid w:val="0076620E"/>
    <w:rsid w:val="007662E7"/>
    <w:rsid w:val="007662EE"/>
    <w:rsid w:val="00766F1B"/>
    <w:rsid w:val="00767E23"/>
    <w:rsid w:val="007701FE"/>
    <w:rsid w:val="007708A5"/>
    <w:rsid w:val="00770B7F"/>
    <w:rsid w:val="00771AB2"/>
    <w:rsid w:val="007721AB"/>
    <w:rsid w:val="007728FF"/>
    <w:rsid w:val="007737EE"/>
    <w:rsid w:val="00773F7C"/>
    <w:rsid w:val="0077441D"/>
    <w:rsid w:val="00775539"/>
    <w:rsid w:val="00775A7B"/>
    <w:rsid w:val="00775D7A"/>
    <w:rsid w:val="007766FA"/>
    <w:rsid w:val="007770D1"/>
    <w:rsid w:val="00777AEF"/>
    <w:rsid w:val="007801C8"/>
    <w:rsid w:val="007810B4"/>
    <w:rsid w:val="007816F1"/>
    <w:rsid w:val="00782200"/>
    <w:rsid w:val="00783678"/>
    <w:rsid w:val="0078497F"/>
    <w:rsid w:val="00784A96"/>
    <w:rsid w:val="00786A11"/>
    <w:rsid w:val="00787AFA"/>
    <w:rsid w:val="00787C13"/>
    <w:rsid w:val="00790831"/>
    <w:rsid w:val="0079146F"/>
    <w:rsid w:val="0079166E"/>
    <w:rsid w:val="00793BBE"/>
    <w:rsid w:val="00794199"/>
    <w:rsid w:val="00794642"/>
    <w:rsid w:val="007946B2"/>
    <w:rsid w:val="00795291"/>
    <w:rsid w:val="007970B3"/>
    <w:rsid w:val="007A0D42"/>
    <w:rsid w:val="007A169C"/>
    <w:rsid w:val="007A20C2"/>
    <w:rsid w:val="007A2CBB"/>
    <w:rsid w:val="007A3984"/>
    <w:rsid w:val="007A3E07"/>
    <w:rsid w:val="007A43AB"/>
    <w:rsid w:val="007A472F"/>
    <w:rsid w:val="007A4A0B"/>
    <w:rsid w:val="007A5BB8"/>
    <w:rsid w:val="007A5D9D"/>
    <w:rsid w:val="007A5FD2"/>
    <w:rsid w:val="007A64AD"/>
    <w:rsid w:val="007A65EB"/>
    <w:rsid w:val="007A6F5D"/>
    <w:rsid w:val="007A6FB9"/>
    <w:rsid w:val="007A7E02"/>
    <w:rsid w:val="007B060C"/>
    <w:rsid w:val="007B07FF"/>
    <w:rsid w:val="007B0B4E"/>
    <w:rsid w:val="007B3B47"/>
    <w:rsid w:val="007B3E06"/>
    <w:rsid w:val="007B5725"/>
    <w:rsid w:val="007B7C7D"/>
    <w:rsid w:val="007C1DD8"/>
    <w:rsid w:val="007C37E9"/>
    <w:rsid w:val="007C3EB4"/>
    <w:rsid w:val="007C4A32"/>
    <w:rsid w:val="007C4C62"/>
    <w:rsid w:val="007C4CD1"/>
    <w:rsid w:val="007C4ED4"/>
    <w:rsid w:val="007C53C0"/>
    <w:rsid w:val="007C5D9F"/>
    <w:rsid w:val="007C640B"/>
    <w:rsid w:val="007C6C2A"/>
    <w:rsid w:val="007C7F5D"/>
    <w:rsid w:val="007D0433"/>
    <w:rsid w:val="007D064D"/>
    <w:rsid w:val="007D07F8"/>
    <w:rsid w:val="007D1465"/>
    <w:rsid w:val="007D1839"/>
    <w:rsid w:val="007D18A2"/>
    <w:rsid w:val="007D5875"/>
    <w:rsid w:val="007D5ADF"/>
    <w:rsid w:val="007D6B34"/>
    <w:rsid w:val="007D7E80"/>
    <w:rsid w:val="007E24F3"/>
    <w:rsid w:val="007E2C09"/>
    <w:rsid w:val="007E2EBF"/>
    <w:rsid w:val="007E31FB"/>
    <w:rsid w:val="007E6411"/>
    <w:rsid w:val="007E6F85"/>
    <w:rsid w:val="007E77DB"/>
    <w:rsid w:val="007E7B34"/>
    <w:rsid w:val="007F14B9"/>
    <w:rsid w:val="007F1E53"/>
    <w:rsid w:val="007F21C6"/>
    <w:rsid w:val="007F25CA"/>
    <w:rsid w:val="007F6DBD"/>
    <w:rsid w:val="007F6EC7"/>
    <w:rsid w:val="00800069"/>
    <w:rsid w:val="0080098F"/>
    <w:rsid w:val="00800BAE"/>
    <w:rsid w:val="00800EA6"/>
    <w:rsid w:val="008027C8"/>
    <w:rsid w:val="0080398F"/>
    <w:rsid w:val="008039BD"/>
    <w:rsid w:val="00804301"/>
    <w:rsid w:val="00806DD6"/>
    <w:rsid w:val="00807F95"/>
    <w:rsid w:val="00810204"/>
    <w:rsid w:val="00810FE0"/>
    <w:rsid w:val="00812773"/>
    <w:rsid w:val="0081296B"/>
    <w:rsid w:val="00814A80"/>
    <w:rsid w:val="00815B23"/>
    <w:rsid w:val="00816880"/>
    <w:rsid w:val="00816DDC"/>
    <w:rsid w:val="00820BDF"/>
    <w:rsid w:val="00822E8C"/>
    <w:rsid w:val="0082341B"/>
    <w:rsid w:val="008241E8"/>
    <w:rsid w:val="00824E24"/>
    <w:rsid w:val="008254CA"/>
    <w:rsid w:val="00825F31"/>
    <w:rsid w:val="00826405"/>
    <w:rsid w:val="00830C7C"/>
    <w:rsid w:val="008312A5"/>
    <w:rsid w:val="00832ECC"/>
    <w:rsid w:val="008335F8"/>
    <w:rsid w:val="00833894"/>
    <w:rsid w:val="00833E35"/>
    <w:rsid w:val="00834C7B"/>
    <w:rsid w:val="00835319"/>
    <w:rsid w:val="00836485"/>
    <w:rsid w:val="00837C33"/>
    <w:rsid w:val="00841BF0"/>
    <w:rsid w:val="008422CE"/>
    <w:rsid w:val="00843553"/>
    <w:rsid w:val="008455A8"/>
    <w:rsid w:val="00845A33"/>
    <w:rsid w:val="00847167"/>
    <w:rsid w:val="00847A9A"/>
    <w:rsid w:val="008514DC"/>
    <w:rsid w:val="0085281C"/>
    <w:rsid w:val="008533E0"/>
    <w:rsid w:val="0085624A"/>
    <w:rsid w:val="008608CD"/>
    <w:rsid w:val="00861788"/>
    <w:rsid w:val="00861C87"/>
    <w:rsid w:val="008620C1"/>
    <w:rsid w:val="00862F93"/>
    <w:rsid w:val="0086358C"/>
    <w:rsid w:val="00863CAC"/>
    <w:rsid w:val="0086471D"/>
    <w:rsid w:val="00866AFC"/>
    <w:rsid w:val="00866EAA"/>
    <w:rsid w:val="008722C3"/>
    <w:rsid w:val="008724B5"/>
    <w:rsid w:val="00872530"/>
    <w:rsid w:val="00872AC8"/>
    <w:rsid w:val="00874F52"/>
    <w:rsid w:val="008754FF"/>
    <w:rsid w:val="0087684C"/>
    <w:rsid w:val="00880C84"/>
    <w:rsid w:val="00882400"/>
    <w:rsid w:val="008824A7"/>
    <w:rsid w:val="00882C05"/>
    <w:rsid w:val="00883F99"/>
    <w:rsid w:val="008844DE"/>
    <w:rsid w:val="00885519"/>
    <w:rsid w:val="00887C5A"/>
    <w:rsid w:val="0089182D"/>
    <w:rsid w:val="00891972"/>
    <w:rsid w:val="00891B28"/>
    <w:rsid w:val="0089293A"/>
    <w:rsid w:val="008931C9"/>
    <w:rsid w:val="008935C7"/>
    <w:rsid w:val="00895BAC"/>
    <w:rsid w:val="008964F9"/>
    <w:rsid w:val="00896FC5"/>
    <w:rsid w:val="008970F1"/>
    <w:rsid w:val="00897259"/>
    <w:rsid w:val="00897591"/>
    <w:rsid w:val="00897A7B"/>
    <w:rsid w:val="008A06EF"/>
    <w:rsid w:val="008A08EE"/>
    <w:rsid w:val="008A1489"/>
    <w:rsid w:val="008A30AF"/>
    <w:rsid w:val="008A33A6"/>
    <w:rsid w:val="008A4257"/>
    <w:rsid w:val="008A61CE"/>
    <w:rsid w:val="008A62C4"/>
    <w:rsid w:val="008A6C08"/>
    <w:rsid w:val="008B09B1"/>
    <w:rsid w:val="008B10C4"/>
    <w:rsid w:val="008B2CFB"/>
    <w:rsid w:val="008B502A"/>
    <w:rsid w:val="008B6637"/>
    <w:rsid w:val="008B674A"/>
    <w:rsid w:val="008B6991"/>
    <w:rsid w:val="008B6FB4"/>
    <w:rsid w:val="008B794B"/>
    <w:rsid w:val="008C002D"/>
    <w:rsid w:val="008C05FF"/>
    <w:rsid w:val="008C0B28"/>
    <w:rsid w:val="008C1619"/>
    <w:rsid w:val="008C3132"/>
    <w:rsid w:val="008C4202"/>
    <w:rsid w:val="008C48A4"/>
    <w:rsid w:val="008C6499"/>
    <w:rsid w:val="008C6B9C"/>
    <w:rsid w:val="008C6DC7"/>
    <w:rsid w:val="008D1E7B"/>
    <w:rsid w:val="008D303A"/>
    <w:rsid w:val="008D740E"/>
    <w:rsid w:val="008E05ED"/>
    <w:rsid w:val="008E0780"/>
    <w:rsid w:val="008E090E"/>
    <w:rsid w:val="008E26AF"/>
    <w:rsid w:val="008E40D2"/>
    <w:rsid w:val="008E42FB"/>
    <w:rsid w:val="008E57C4"/>
    <w:rsid w:val="008E58D4"/>
    <w:rsid w:val="008E59BE"/>
    <w:rsid w:val="008E60BB"/>
    <w:rsid w:val="008E7587"/>
    <w:rsid w:val="008E7BD2"/>
    <w:rsid w:val="008F0145"/>
    <w:rsid w:val="008F0E13"/>
    <w:rsid w:val="008F2131"/>
    <w:rsid w:val="008F2A7C"/>
    <w:rsid w:val="008F3546"/>
    <w:rsid w:val="008F4D20"/>
    <w:rsid w:val="008F519E"/>
    <w:rsid w:val="008F51DD"/>
    <w:rsid w:val="008F6473"/>
    <w:rsid w:val="008F6D39"/>
    <w:rsid w:val="008F7C95"/>
    <w:rsid w:val="0090039E"/>
    <w:rsid w:val="009017CD"/>
    <w:rsid w:val="00902AC9"/>
    <w:rsid w:val="00904300"/>
    <w:rsid w:val="00904773"/>
    <w:rsid w:val="00904C5A"/>
    <w:rsid w:val="009052D6"/>
    <w:rsid w:val="0090569B"/>
    <w:rsid w:val="009063BF"/>
    <w:rsid w:val="00906EA7"/>
    <w:rsid w:val="009074A2"/>
    <w:rsid w:val="00911D61"/>
    <w:rsid w:val="0091201A"/>
    <w:rsid w:val="0091365A"/>
    <w:rsid w:val="00913DDD"/>
    <w:rsid w:val="00913E68"/>
    <w:rsid w:val="00914FCB"/>
    <w:rsid w:val="009151A1"/>
    <w:rsid w:val="00915C4B"/>
    <w:rsid w:val="00921020"/>
    <w:rsid w:val="00921534"/>
    <w:rsid w:val="00921C88"/>
    <w:rsid w:val="00922344"/>
    <w:rsid w:val="00922558"/>
    <w:rsid w:val="009255DC"/>
    <w:rsid w:val="00930598"/>
    <w:rsid w:val="0093116D"/>
    <w:rsid w:val="00932D87"/>
    <w:rsid w:val="0093413F"/>
    <w:rsid w:val="00934946"/>
    <w:rsid w:val="00934B06"/>
    <w:rsid w:val="00934DFC"/>
    <w:rsid w:val="0093571C"/>
    <w:rsid w:val="00936029"/>
    <w:rsid w:val="009372B8"/>
    <w:rsid w:val="009406D5"/>
    <w:rsid w:val="00940DDD"/>
    <w:rsid w:val="00941BF9"/>
    <w:rsid w:val="00941DFE"/>
    <w:rsid w:val="00941E00"/>
    <w:rsid w:val="0094376D"/>
    <w:rsid w:val="0094388C"/>
    <w:rsid w:val="00944118"/>
    <w:rsid w:val="00944505"/>
    <w:rsid w:val="009446B0"/>
    <w:rsid w:val="00945F6B"/>
    <w:rsid w:val="0094617E"/>
    <w:rsid w:val="009468EB"/>
    <w:rsid w:val="00946DF5"/>
    <w:rsid w:val="00950B11"/>
    <w:rsid w:val="009518A1"/>
    <w:rsid w:val="00951947"/>
    <w:rsid w:val="00952286"/>
    <w:rsid w:val="00953211"/>
    <w:rsid w:val="009539A1"/>
    <w:rsid w:val="0095523B"/>
    <w:rsid w:val="009556BE"/>
    <w:rsid w:val="00955B41"/>
    <w:rsid w:val="00956473"/>
    <w:rsid w:val="0095776E"/>
    <w:rsid w:val="00961D0E"/>
    <w:rsid w:val="009624EF"/>
    <w:rsid w:val="00962C95"/>
    <w:rsid w:val="009636F9"/>
    <w:rsid w:val="00963D44"/>
    <w:rsid w:val="00964147"/>
    <w:rsid w:val="00965DE8"/>
    <w:rsid w:val="00966ACB"/>
    <w:rsid w:val="00966F06"/>
    <w:rsid w:val="00967199"/>
    <w:rsid w:val="009679E4"/>
    <w:rsid w:val="00967BE2"/>
    <w:rsid w:val="009719E9"/>
    <w:rsid w:val="00971CE6"/>
    <w:rsid w:val="009737E7"/>
    <w:rsid w:val="009738C8"/>
    <w:rsid w:val="0097392C"/>
    <w:rsid w:val="00975487"/>
    <w:rsid w:val="00976BF6"/>
    <w:rsid w:val="00977C2E"/>
    <w:rsid w:val="0098170C"/>
    <w:rsid w:val="00981912"/>
    <w:rsid w:val="00982A4D"/>
    <w:rsid w:val="00982AE3"/>
    <w:rsid w:val="0098395F"/>
    <w:rsid w:val="00984AD9"/>
    <w:rsid w:val="0098553D"/>
    <w:rsid w:val="00985E7A"/>
    <w:rsid w:val="00987059"/>
    <w:rsid w:val="00987714"/>
    <w:rsid w:val="00987DBD"/>
    <w:rsid w:val="0099009C"/>
    <w:rsid w:val="0099025B"/>
    <w:rsid w:val="0099382E"/>
    <w:rsid w:val="00993E21"/>
    <w:rsid w:val="00993F8C"/>
    <w:rsid w:val="00994C5D"/>
    <w:rsid w:val="00996488"/>
    <w:rsid w:val="0099649E"/>
    <w:rsid w:val="009966E3"/>
    <w:rsid w:val="009A12D5"/>
    <w:rsid w:val="009A1B26"/>
    <w:rsid w:val="009A3E93"/>
    <w:rsid w:val="009A3F95"/>
    <w:rsid w:val="009A5031"/>
    <w:rsid w:val="009A5EE4"/>
    <w:rsid w:val="009A7D64"/>
    <w:rsid w:val="009B0D7E"/>
    <w:rsid w:val="009B13EE"/>
    <w:rsid w:val="009B2816"/>
    <w:rsid w:val="009B2A24"/>
    <w:rsid w:val="009B2AD0"/>
    <w:rsid w:val="009B2BCC"/>
    <w:rsid w:val="009B3049"/>
    <w:rsid w:val="009B3393"/>
    <w:rsid w:val="009B57EC"/>
    <w:rsid w:val="009B5F30"/>
    <w:rsid w:val="009B682E"/>
    <w:rsid w:val="009C0479"/>
    <w:rsid w:val="009C0FCA"/>
    <w:rsid w:val="009C1231"/>
    <w:rsid w:val="009C3A14"/>
    <w:rsid w:val="009C5E57"/>
    <w:rsid w:val="009C7D21"/>
    <w:rsid w:val="009D06D5"/>
    <w:rsid w:val="009D0707"/>
    <w:rsid w:val="009D113D"/>
    <w:rsid w:val="009D2A44"/>
    <w:rsid w:val="009D3C49"/>
    <w:rsid w:val="009D53F1"/>
    <w:rsid w:val="009D5C28"/>
    <w:rsid w:val="009E0CAB"/>
    <w:rsid w:val="009E1A58"/>
    <w:rsid w:val="009E2935"/>
    <w:rsid w:val="009E3DA2"/>
    <w:rsid w:val="009E4CD4"/>
    <w:rsid w:val="009E4EB4"/>
    <w:rsid w:val="009E69CB"/>
    <w:rsid w:val="009F12CA"/>
    <w:rsid w:val="009F1AEE"/>
    <w:rsid w:val="009F1B50"/>
    <w:rsid w:val="009F1F04"/>
    <w:rsid w:val="009F1F58"/>
    <w:rsid w:val="009F1FE7"/>
    <w:rsid w:val="009F25C4"/>
    <w:rsid w:val="009F282E"/>
    <w:rsid w:val="009F3650"/>
    <w:rsid w:val="009F4714"/>
    <w:rsid w:val="009F555E"/>
    <w:rsid w:val="009F55B1"/>
    <w:rsid w:val="009F6B50"/>
    <w:rsid w:val="009F788F"/>
    <w:rsid w:val="009F7A04"/>
    <w:rsid w:val="00A01202"/>
    <w:rsid w:val="00A014F0"/>
    <w:rsid w:val="00A021D8"/>
    <w:rsid w:val="00A034C6"/>
    <w:rsid w:val="00A04D9D"/>
    <w:rsid w:val="00A0558F"/>
    <w:rsid w:val="00A059C9"/>
    <w:rsid w:val="00A0643C"/>
    <w:rsid w:val="00A07522"/>
    <w:rsid w:val="00A076C4"/>
    <w:rsid w:val="00A07B15"/>
    <w:rsid w:val="00A07E23"/>
    <w:rsid w:val="00A10C98"/>
    <w:rsid w:val="00A10D05"/>
    <w:rsid w:val="00A10D50"/>
    <w:rsid w:val="00A11240"/>
    <w:rsid w:val="00A13527"/>
    <w:rsid w:val="00A136CA"/>
    <w:rsid w:val="00A16F97"/>
    <w:rsid w:val="00A173A5"/>
    <w:rsid w:val="00A17698"/>
    <w:rsid w:val="00A20280"/>
    <w:rsid w:val="00A22024"/>
    <w:rsid w:val="00A2384B"/>
    <w:rsid w:val="00A23C2F"/>
    <w:rsid w:val="00A2487F"/>
    <w:rsid w:val="00A26120"/>
    <w:rsid w:val="00A273EE"/>
    <w:rsid w:val="00A31304"/>
    <w:rsid w:val="00A32343"/>
    <w:rsid w:val="00A33787"/>
    <w:rsid w:val="00A33DCE"/>
    <w:rsid w:val="00A3475D"/>
    <w:rsid w:val="00A3500C"/>
    <w:rsid w:val="00A367AD"/>
    <w:rsid w:val="00A36FE1"/>
    <w:rsid w:val="00A37873"/>
    <w:rsid w:val="00A37F51"/>
    <w:rsid w:val="00A401DF"/>
    <w:rsid w:val="00A40FFA"/>
    <w:rsid w:val="00A413A0"/>
    <w:rsid w:val="00A41AF2"/>
    <w:rsid w:val="00A424DF"/>
    <w:rsid w:val="00A42E54"/>
    <w:rsid w:val="00A4338C"/>
    <w:rsid w:val="00A439D7"/>
    <w:rsid w:val="00A44160"/>
    <w:rsid w:val="00A44EBC"/>
    <w:rsid w:val="00A45AC0"/>
    <w:rsid w:val="00A4630D"/>
    <w:rsid w:val="00A46D5D"/>
    <w:rsid w:val="00A472C2"/>
    <w:rsid w:val="00A51AC5"/>
    <w:rsid w:val="00A529B1"/>
    <w:rsid w:val="00A53CD1"/>
    <w:rsid w:val="00A547DA"/>
    <w:rsid w:val="00A550AB"/>
    <w:rsid w:val="00A5684A"/>
    <w:rsid w:val="00A57660"/>
    <w:rsid w:val="00A60088"/>
    <w:rsid w:val="00A60933"/>
    <w:rsid w:val="00A619D3"/>
    <w:rsid w:val="00A61D00"/>
    <w:rsid w:val="00A623D0"/>
    <w:rsid w:val="00A64471"/>
    <w:rsid w:val="00A65CDB"/>
    <w:rsid w:val="00A6725F"/>
    <w:rsid w:val="00A716E2"/>
    <w:rsid w:val="00A71D45"/>
    <w:rsid w:val="00A7272A"/>
    <w:rsid w:val="00A7275E"/>
    <w:rsid w:val="00A72791"/>
    <w:rsid w:val="00A73AB1"/>
    <w:rsid w:val="00A7405C"/>
    <w:rsid w:val="00A74EFF"/>
    <w:rsid w:val="00A74F7B"/>
    <w:rsid w:val="00A769D9"/>
    <w:rsid w:val="00A76A2C"/>
    <w:rsid w:val="00A77124"/>
    <w:rsid w:val="00A77D35"/>
    <w:rsid w:val="00A806C9"/>
    <w:rsid w:val="00A80D4C"/>
    <w:rsid w:val="00A80D63"/>
    <w:rsid w:val="00A81E43"/>
    <w:rsid w:val="00A8432A"/>
    <w:rsid w:val="00A845E0"/>
    <w:rsid w:val="00A8479D"/>
    <w:rsid w:val="00A8486A"/>
    <w:rsid w:val="00A85DD1"/>
    <w:rsid w:val="00A865CA"/>
    <w:rsid w:val="00A8776E"/>
    <w:rsid w:val="00A904F6"/>
    <w:rsid w:val="00A90950"/>
    <w:rsid w:val="00A91A61"/>
    <w:rsid w:val="00A92120"/>
    <w:rsid w:val="00A93113"/>
    <w:rsid w:val="00A9348C"/>
    <w:rsid w:val="00A9384A"/>
    <w:rsid w:val="00A93F07"/>
    <w:rsid w:val="00A95709"/>
    <w:rsid w:val="00A95945"/>
    <w:rsid w:val="00A95AFE"/>
    <w:rsid w:val="00A95E49"/>
    <w:rsid w:val="00A97087"/>
    <w:rsid w:val="00A979EE"/>
    <w:rsid w:val="00A97AF5"/>
    <w:rsid w:val="00AA048F"/>
    <w:rsid w:val="00AA0855"/>
    <w:rsid w:val="00AA1174"/>
    <w:rsid w:val="00AA15CB"/>
    <w:rsid w:val="00AA2249"/>
    <w:rsid w:val="00AA23B5"/>
    <w:rsid w:val="00AA253B"/>
    <w:rsid w:val="00AA2E4D"/>
    <w:rsid w:val="00AA2EBE"/>
    <w:rsid w:val="00AA390F"/>
    <w:rsid w:val="00AA59E6"/>
    <w:rsid w:val="00AA5A2F"/>
    <w:rsid w:val="00AA62C3"/>
    <w:rsid w:val="00AA6743"/>
    <w:rsid w:val="00AA6C38"/>
    <w:rsid w:val="00AA6C65"/>
    <w:rsid w:val="00AA7517"/>
    <w:rsid w:val="00AB3CC6"/>
    <w:rsid w:val="00AB3D76"/>
    <w:rsid w:val="00AB3EAD"/>
    <w:rsid w:val="00AB416B"/>
    <w:rsid w:val="00AB45D4"/>
    <w:rsid w:val="00AB46A9"/>
    <w:rsid w:val="00AB526D"/>
    <w:rsid w:val="00AB6FC9"/>
    <w:rsid w:val="00AC0AD1"/>
    <w:rsid w:val="00AC2895"/>
    <w:rsid w:val="00AC2D4D"/>
    <w:rsid w:val="00AC4B76"/>
    <w:rsid w:val="00AC4E2F"/>
    <w:rsid w:val="00AC710C"/>
    <w:rsid w:val="00AC75DF"/>
    <w:rsid w:val="00AC77EE"/>
    <w:rsid w:val="00AD0BCE"/>
    <w:rsid w:val="00AD1E80"/>
    <w:rsid w:val="00AD3A3C"/>
    <w:rsid w:val="00AD7760"/>
    <w:rsid w:val="00AD77D3"/>
    <w:rsid w:val="00AD79AC"/>
    <w:rsid w:val="00AE00EE"/>
    <w:rsid w:val="00AE1577"/>
    <w:rsid w:val="00AE1FAA"/>
    <w:rsid w:val="00AE20B9"/>
    <w:rsid w:val="00AE3E01"/>
    <w:rsid w:val="00AE41EF"/>
    <w:rsid w:val="00AE4917"/>
    <w:rsid w:val="00AE512C"/>
    <w:rsid w:val="00AF09A9"/>
    <w:rsid w:val="00AF10BD"/>
    <w:rsid w:val="00AF1758"/>
    <w:rsid w:val="00AF2C25"/>
    <w:rsid w:val="00AF3822"/>
    <w:rsid w:val="00AF43A7"/>
    <w:rsid w:val="00AF49C4"/>
    <w:rsid w:val="00AF521B"/>
    <w:rsid w:val="00AF54F7"/>
    <w:rsid w:val="00AF7DEF"/>
    <w:rsid w:val="00B00680"/>
    <w:rsid w:val="00B00964"/>
    <w:rsid w:val="00B00BE9"/>
    <w:rsid w:val="00B010B8"/>
    <w:rsid w:val="00B021FA"/>
    <w:rsid w:val="00B0228D"/>
    <w:rsid w:val="00B045A5"/>
    <w:rsid w:val="00B072A1"/>
    <w:rsid w:val="00B07F6A"/>
    <w:rsid w:val="00B110B4"/>
    <w:rsid w:val="00B13431"/>
    <w:rsid w:val="00B13C11"/>
    <w:rsid w:val="00B149E3"/>
    <w:rsid w:val="00B14A4C"/>
    <w:rsid w:val="00B14A63"/>
    <w:rsid w:val="00B17418"/>
    <w:rsid w:val="00B17B5A"/>
    <w:rsid w:val="00B17B77"/>
    <w:rsid w:val="00B17CA2"/>
    <w:rsid w:val="00B215E5"/>
    <w:rsid w:val="00B21FFA"/>
    <w:rsid w:val="00B231C9"/>
    <w:rsid w:val="00B24D74"/>
    <w:rsid w:val="00B25E5D"/>
    <w:rsid w:val="00B25EBC"/>
    <w:rsid w:val="00B30AD3"/>
    <w:rsid w:val="00B30FD4"/>
    <w:rsid w:val="00B316DB"/>
    <w:rsid w:val="00B33870"/>
    <w:rsid w:val="00B33DF2"/>
    <w:rsid w:val="00B34BAA"/>
    <w:rsid w:val="00B34BFF"/>
    <w:rsid w:val="00B357E9"/>
    <w:rsid w:val="00B360AB"/>
    <w:rsid w:val="00B369FF"/>
    <w:rsid w:val="00B373B8"/>
    <w:rsid w:val="00B37E3F"/>
    <w:rsid w:val="00B40273"/>
    <w:rsid w:val="00B40F9D"/>
    <w:rsid w:val="00B41720"/>
    <w:rsid w:val="00B424F7"/>
    <w:rsid w:val="00B426D4"/>
    <w:rsid w:val="00B436DE"/>
    <w:rsid w:val="00B45027"/>
    <w:rsid w:val="00B452C4"/>
    <w:rsid w:val="00B47587"/>
    <w:rsid w:val="00B50A30"/>
    <w:rsid w:val="00B5107A"/>
    <w:rsid w:val="00B510FE"/>
    <w:rsid w:val="00B52799"/>
    <w:rsid w:val="00B56138"/>
    <w:rsid w:val="00B56F63"/>
    <w:rsid w:val="00B579BD"/>
    <w:rsid w:val="00B60348"/>
    <w:rsid w:val="00B605B6"/>
    <w:rsid w:val="00B60778"/>
    <w:rsid w:val="00B61049"/>
    <w:rsid w:val="00B623A0"/>
    <w:rsid w:val="00B62934"/>
    <w:rsid w:val="00B636E7"/>
    <w:rsid w:val="00B648F3"/>
    <w:rsid w:val="00B6687A"/>
    <w:rsid w:val="00B674E8"/>
    <w:rsid w:val="00B70182"/>
    <w:rsid w:val="00B7048D"/>
    <w:rsid w:val="00B719FC"/>
    <w:rsid w:val="00B72217"/>
    <w:rsid w:val="00B737A6"/>
    <w:rsid w:val="00B74A6C"/>
    <w:rsid w:val="00B75870"/>
    <w:rsid w:val="00B766B4"/>
    <w:rsid w:val="00B7678D"/>
    <w:rsid w:val="00B76BE7"/>
    <w:rsid w:val="00B77739"/>
    <w:rsid w:val="00B77A09"/>
    <w:rsid w:val="00B77E49"/>
    <w:rsid w:val="00B80F00"/>
    <w:rsid w:val="00B812AF"/>
    <w:rsid w:val="00B814EA"/>
    <w:rsid w:val="00B81E34"/>
    <w:rsid w:val="00B822B9"/>
    <w:rsid w:val="00B8251B"/>
    <w:rsid w:val="00B82A25"/>
    <w:rsid w:val="00B83508"/>
    <w:rsid w:val="00B84EFC"/>
    <w:rsid w:val="00B8640E"/>
    <w:rsid w:val="00B90040"/>
    <w:rsid w:val="00B9081D"/>
    <w:rsid w:val="00B9084D"/>
    <w:rsid w:val="00B91252"/>
    <w:rsid w:val="00B913B3"/>
    <w:rsid w:val="00B91B3E"/>
    <w:rsid w:val="00B9230C"/>
    <w:rsid w:val="00B93B01"/>
    <w:rsid w:val="00B949D9"/>
    <w:rsid w:val="00B94BC8"/>
    <w:rsid w:val="00B9541C"/>
    <w:rsid w:val="00B954D8"/>
    <w:rsid w:val="00B96714"/>
    <w:rsid w:val="00B96DC7"/>
    <w:rsid w:val="00B97C79"/>
    <w:rsid w:val="00BA08C4"/>
    <w:rsid w:val="00BA1194"/>
    <w:rsid w:val="00BA11A6"/>
    <w:rsid w:val="00BA161B"/>
    <w:rsid w:val="00BA1D50"/>
    <w:rsid w:val="00BA2998"/>
    <w:rsid w:val="00BA389A"/>
    <w:rsid w:val="00BA3FBD"/>
    <w:rsid w:val="00BA68BC"/>
    <w:rsid w:val="00BA7055"/>
    <w:rsid w:val="00BA7F17"/>
    <w:rsid w:val="00BB0B39"/>
    <w:rsid w:val="00BB45BA"/>
    <w:rsid w:val="00BB49DC"/>
    <w:rsid w:val="00BB571B"/>
    <w:rsid w:val="00BB5E7B"/>
    <w:rsid w:val="00BB5ED5"/>
    <w:rsid w:val="00BB6847"/>
    <w:rsid w:val="00BB74A8"/>
    <w:rsid w:val="00BB775B"/>
    <w:rsid w:val="00BB7F0B"/>
    <w:rsid w:val="00BC0FCF"/>
    <w:rsid w:val="00BC225E"/>
    <w:rsid w:val="00BC24B4"/>
    <w:rsid w:val="00BC431F"/>
    <w:rsid w:val="00BC467E"/>
    <w:rsid w:val="00BC4BC5"/>
    <w:rsid w:val="00BC4D6C"/>
    <w:rsid w:val="00BC5394"/>
    <w:rsid w:val="00BC5523"/>
    <w:rsid w:val="00BC61E1"/>
    <w:rsid w:val="00BD39E2"/>
    <w:rsid w:val="00BD4EFF"/>
    <w:rsid w:val="00BD54DC"/>
    <w:rsid w:val="00BD6D60"/>
    <w:rsid w:val="00BD6EED"/>
    <w:rsid w:val="00BD721A"/>
    <w:rsid w:val="00BD771F"/>
    <w:rsid w:val="00BE005F"/>
    <w:rsid w:val="00BE01C6"/>
    <w:rsid w:val="00BE14EA"/>
    <w:rsid w:val="00BE2B73"/>
    <w:rsid w:val="00BE2BB3"/>
    <w:rsid w:val="00BE2E35"/>
    <w:rsid w:val="00BE30FF"/>
    <w:rsid w:val="00BE3CB7"/>
    <w:rsid w:val="00BE42A2"/>
    <w:rsid w:val="00BE7F23"/>
    <w:rsid w:val="00BF1004"/>
    <w:rsid w:val="00BF1F17"/>
    <w:rsid w:val="00BF266A"/>
    <w:rsid w:val="00BF3DE8"/>
    <w:rsid w:val="00BF415A"/>
    <w:rsid w:val="00BF4478"/>
    <w:rsid w:val="00BF4A21"/>
    <w:rsid w:val="00BF6C27"/>
    <w:rsid w:val="00BF71B6"/>
    <w:rsid w:val="00C04171"/>
    <w:rsid w:val="00C043C8"/>
    <w:rsid w:val="00C0458F"/>
    <w:rsid w:val="00C046C6"/>
    <w:rsid w:val="00C04CC3"/>
    <w:rsid w:val="00C07CB9"/>
    <w:rsid w:val="00C11B16"/>
    <w:rsid w:val="00C12D6F"/>
    <w:rsid w:val="00C13C83"/>
    <w:rsid w:val="00C14E03"/>
    <w:rsid w:val="00C1598B"/>
    <w:rsid w:val="00C17ACB"/>
    <w:rsid w:val="00C2082C"/>
    <w:rsid w:val="00C20F50"/>
    <w:rsid w:val="00C21B15"/>
    <w:rsid w:val="00C22C9F"/>
    <w:rsid w:val="00C22D1D"/>
    <w:rsid w:val="00C2358D"/>
    <w:rsid w:val="00C24805"/>
    <w:rsid w:val="00C25DDC"/>
    <w:rsid w:val="00C26ADD"/>
    <w:rsid w:val="00C3018F"/>
    <w:rsid w:val="00C31B66"/>
    <w:rsid w:val="00C32836"/>
    <w:rsid w:val="00C33DC2"/>
    <w:rsid w:val="00C350BD"/>
    <w:rsid w:val="00C360AF"/>
    <w:rsid w:val="00C362DF"/>
    <w:rsid w:val="00C40FB0"/>
    <w:rsid w:val="00C44079"/>
    <w:rsid w:val="00C44F01"/>
    <w:rsid w:val="00C464F9"/>
    <w:rsid w:val="00C46A0A"/>
    <w:rsid w:val="00C47344"/>
    <w:rsid w:val="00C47456"/>
    <w:rsid w:val="00C47868"/>
    <w:rsid w:val="00C51CA6"/>
    <w:rsid w:val="00C51DC9"/>
    <w:rsid w:val="00C52D20"/>
    <w:rsid w:val="00C52EE6"/>
    <w:rsid w:val="00C5442F"/>
    <w:rsid w:val="00C54460"/>
    <w:rsid w:val="00C5494E"/>
    <w:rsid w:val="00C54ECB"/>
    <w:rsid w:val="00C553A9"/>
    <w:rsid w:val="00C576E1"/>
    <w:rsid w:val="00C61529"/>
    <w:rsid w:val="00C61F87"/>
    <w:rsid w:val="00C645C5"/>
    <w:rsid w:val="00C66424"/>
    <w:rsid w:val="00C6730B"/>
    <w:rsid w:val="00C67518"/>
    <w:rsid w:val="00C67B7A"/>
    <w:rsid w:val="00C70690"/>
    <w:rsid w:val="00C7120B"/>
    <w:rsid w:val="00C712DE"/>
    <w:rsid w:val="00C728D8"/>
    <w:rsid w:val="00C73C59"/>
    <w:rsid w:val="00C748E5"/>
    <w:rsid w:val="00C74E00"/>
    <w:rsid w:val="00C74F8D"/>
    <w:rsid w:val="00C75881"/>
    <w:rsid w:val="00C76A4E"/>
    <w:rsid w:val="00C76C5C"/>
    <w:rsid w:val="00C77EBF"/>
    <w:rsid w:val="00C77F59"/>
    <w:rsid w:val="00C80258"/>
    <w:rsid w:val="00C809EE"/>
    <w:rsid w:val="00C80A4A"/>
    <w:rsid w:val="00C844F6"/>
    <w:rsid w:val="00C86C2F"/>
    <w:rsid w:val="00C86E80"/>
    <w:rsid w:val="00C87F76"/>
    <w:rsid w:val="00C91268"/>
    <w:rsid w:val="00C91470"/>
    <w:rsid w:val="00C93192"/>
    <w:rsid w:val="00C936A5"/>
    <w:rsid w:val="00C93A6F"/>
    <w:rsid w:val="00C948F8"/>
    <w:rsid w:val="00C95134"/>
    <w:rsid w:val="00C96716"/>
    <w:rsid w:val="00C96B17"/>
    <w:rsid w:val="00CA1126"/>
    <w:rsid w:val="00CA1C96"/>
    <w:rsid w:val="00CA36CA"/>
    <w:rsid w:val="00CA4857"/>
    <w:rsid w:val="00CA5EC6"/>
    <w:rsid w:val="00CA6679"/>
    <w:rsid w:val="00CA7172"/>
    <w:rsid w:val="00CB08DC"/>
    <w:rsid w:val="00CB3494"/>
    <w:rsid w:val="00CB4474"/>
    <w:rsid w:val="00CB77A5"/>
    <w:rsid w:val="00CB7AF9"/>
    <w:rsid w:val="00CB7C32"/>
    <w:rsid w:val="00CB7D54"/>
    <w:rsid w:val="00CC0013"/>
    <w:rsid w:val="00CC0947"/>
    <w:rsid w:val="00CC21B2"/>
    <w:rsid w:val="00CC337A"/>
    <w:rsid w:val="00CC40F0"/>
    <w:rsid w:val="00CC458C"/>
    <w:rsid w:val="00CC4860"/>
    <w:rsid w:val="00CC5731"/>
    <w:rsid w:val="00CC6883"/>
    <w:rsid w:val="00CC6BDA"/>
    <w:rsid w:val="00CC6F54"/>
    <w:rsid w:val="00CD0C15"/>
    <w:rsid w:val="00CD126D"/>
    <w:rsid w:val="00CD1EF4"/>
    <w:rsid w:val="00CD2522"/>
    <w:rsid w:val="00CD33EA"/>
    <w:rsid w:val="00CD368C"/>
    <w:rsid w:val="00CD7AD3"/>
    <w:rsid w:val="00CE2550"/>
    <w:rsid w:val="00CE26B4"/>
    <w:rsid w:val="00CE3251"/>
    <w:rsid w:val="00CE411A"/>
    <w:rsid w:val="00CE4663"/>
    <w:rsid w:val="00CE46B1"/>
    <w:rsid w:val="00CE4A75"/>
    <w:rsid w:val="00CE4D54"/>
    <w:rsid w:val="00CE7904"/>
    <w:rsid w:val="00CF0448"/>
    <w:rsid w:val="00CF0F9C"/>
    <w:rsid w:val="00CF23CF"/>
    <w:rsid w:val="00CF27CD"/>
    <w:rsid w:val="00CF2D2D"/>
    <w:rsid w:val="00CF3316"/>
    <w:rsid w:val="00CF345A"/>
    <w:rsid w:val="00CF3BA7"/>
    <w:rsid w:val="00CF4BA9"/>
    <w:rsid w:val="00CF736D"/>
    <w:rsid w:val="00D0050B"/>
    <w:rsid w:val="00D00689"/>
    <w:rsid w:val="00D010AD"/>
    <w:rsid w:val="00D01558"/>
    <w:rsid w:val="00D01CEC"/>
    <w:rsid w:val="00D0281F"/>
    <w:rsid w:val="00D02F87"/>
    <w:rsid w:val="00D03630"/>
    <w:rsid w:val="00D03F46"/>
    <w:rsid w:val="00D03FD9"/>
    <w:rsid w:val="00D049B7"/>
    <w:rsid w:val="00D056B0"/>
    <w:rsid w:val="00D05DF9"/>
    <w:rsid w:val="00D05F74"/>
    <w:rsid w:val="00D063C3"/>
    <w:rsid w:val="00D11515"/>
    <w:rsid w:val="00D120B3"/>
    <w:rsid w:val="00D133F7"/>
    <w:rsid w:val="00D13457"/>
    <w:rsid w:val="00D16077"/>
    <w:rsid w:val="00D168EF"/>
    <w:rsid w:val="00D169B6"/>
    <w:rsid w:val="00D16AB6"/>
    <w:rsid w:val="00D16B1B"/>
    <w:rsid w:val="00D1752B"/>
    <w:rsid w:val="00D1781D"/>
    <w:rsid w:val="00D20508"/>
    <w:rsid w:val="00D207C7"/>
    <w:rsid w:val="00D20D7C"/>
    <w:rsid w:val="00D20DCF"/>
    <w:rsid w:val="00D211B1"/>
    <w:rsid w:val="00D21A33"/>
    <w:rsid w:val="00D22112"/>
    <w:rsid w:val="00D22C1A"/>
    <w:rsid w:val="00D22D2D"/>
    <w:rsid w:val="00D2395C"/>
    <w:rsid w:val="00D24198"/>
    <w:rsid w:val="00D248F8"/>
    <w:rsid w:val="00D24E43"/>
    <w:rsid w:val="00D2504E"/>
    <w:rsid w:val="00D25981"/>
    <w:rsid w:val="00D27029"/>
    <w:rsid w:val="00D27581"/>
    <w:rsid w:val="00D2795E"/>
    <w:rsid w:val="00D27AAF"/>
    <w:rsid w:val="00D27CB1"/>
    <w:rsid w:val="00D32C0E"/>
    <w:rsid w:val="00D3542D"/>
    <w:rsid w:val="00D35E98"/>
    <w:rsid w:val="00D36C68"/>
    <w:rsid w:val="00D37DA5"/>
    <w:rsid w:val="00D402F6"/>
    <w:rsid w:val="00D40A58"/>
    <w:rsid w:val="00D4146C"/>
    <w:rsid w:val="00D41C73"/>
    <w:rsid w:val="00D428D5"/>
    <w:rsid w:val="00D42D00"/>
    <w:rsid w:val="00D44222"/>
    <w:rsid w:val="00D44D07"/>
    <w:rsid w:val="00D47630"/>
    <w:rsid w:val="00D47F5C"/>
    <w:rsid w:val="00D50EAF"/>
    <w:rsid w:val="00D51481"/>
    <w:rsid w:val="00D51880"/>
    <w:rsid w:val="00D518B2"/>
    <w:rsid w:val="00D52C79"/>
    <w:rsid w:val="00D53F44"/>
    <w:rsid w:val="00D54229"/>
    <w:rsid w:val="00D555F8"/>
    <w:rsid w:val="00D55D7F"/>
    <w:rsid w:val="00D56AF2"/>
    <w:rsid w:val="00D56D00"/>
    <w:rsid w:val="00D57F9E"/>
    <w:rsid w:val="00D6052C"/>
    <w:rsid w:val="00D609AD"/>
    <w:rsid w:val="00D60CD2"/>
    <w:rsid w:val="00D65385"/>
    <w:rsid w:val="00D65581"/>
    <w:rsid w:val="00D670CD"/>
    <w:rsid w:val="00D67323"/>
    <w:rsid w:val="00D67801"/>
    <w:rsid w:val="00D703F4"/>
    <w:rsid w:val="00D716D3"/>
    <w:rsid w:val="00D7455C"/>
    <w:rsid w:val="00D75A6D"/>
    <w:rsid w:val="00D75B47"/>
    <w:rsid w:val="00D760FD"/>
    <w:rsid w:val="00D76B14"/>
    <w:rsid w:val="00D80D08"/>
    <w:rsid w:val="00D811EA"/>
    <w:rsid w:val="00D82276"/>
    <w:rsid w:val="00D8317D"/>
    <w:rsid w:val="00D83B40"/>
    <w:rsid w:val="00D83BD8"/>
    <w:rsid w:val="00D83CB0"/>
    <w:rsid w:val="00D84E36"/>
    <w:rsid w:val="00D84F5A"/>
    <w:rsid w:val="00D86B62"/>
    <w:rsid w:val="00D86DDB"/>
    <w:rsid w:val="00D87B07"/>
    <w:rsid w:val="00D87E13"/>
    <w:rsid w:val="00D90591"/>
    <w:rsid w:val="00D91752"/>
    <w:rsid w:val="00D9176D"/>
    <w:rsid w:val="00D9193C"/>
    <w:rsid w:val="00D9193D"/>
    <w:rsid w:val="00D91B73"/>
    <w:rsid w:val="00D93606"/>
    <w:rsid w:val="00D94B77"/>
    <w:rsid w:val="00D9660B"/>
    <w:rsid w:val="00D96A80"/>
    <w:rsid w:val="00DA1212"/>
    <w:rsid w:val="00DA292C"/>
    <w:rsid w:val="00DA3114"/>
    <w:rsid w:val="00DA338B"/>
    <w:rsid w:val="00DA3426"/>
    <w:rsid w:val="00DA4077"/>
    <w:rsid w:val="00DA6335"/>
    <w:rsid w:val="00DA6485"/>
    <w:rsid w:val="00DA6580"/>
    <w:rsid w:val="00DB023F"/>
    <w:rsid w:val="00DB32AC"/>
    <w:rsid w:val="00DB3505"/>
    <w:rsid w:val="00DB4F4B"/>
    <w:rsid w:val="00DB6264"/>
    <w:rsid w:val="00DB70F0"/>
    <w:rsid w:val="00DC087D"/>
    <w:rsid w:val="00DC16EB"/>
    <w:rsid w:val="00DC17B4"/>
    <w:rsid w:val="00DC17CE"/>
    <w:rsid w:val="00DC2FE2"/>
    <w:rsid w:val="00DC3A38"/>
    <w:rsid w:val="00DC441F"/>
    <w:rsid w:val="00DC4DFD"/>
    <w:rsid w:val="00DC5714"/>
    <w:rsid w:val="00DC5BFB"/>
    <w:rsid w:val="00DC5EF8"/>
    <w:rsid w:val="00DD019C"/>
    <w:rsid w:val="00DD21A0"/>
    <w:rsid w:val="00DD2677"/>
    <w:rsid w:val="00DD2981"/>
    <w:rsid w:val="00DD2B97"/>
    <w:rsid w:val="00DD6D13"/>
    <w:rsid w:val="00DD71FE"/>
    <w:rsid w:val="00DD7FC1"/>
    <w:rsid w:val="00DE1876"/>
    <w:rsid w:val="00DE2260"/>
    <w:rsid w:val="00DE26DE"/>
    <w:rsid w:val="00DE37FB"/>
    <w:rsid w:val="00DE38C9"/>
    <w:rsid w:val="00DE3B2E"/>
    <w:rsid w:val="00DE3E03"/>
    <w:rsid w:val="00DE4F00"/>
    <w:rsid w:val="00DE6BD6"/>
    <w:rsid w:val="00DF0075"/>
    <w:rsid w:val="00DF0819"/>
    <w:rsid w:val="00DF0A31"/>
    <w:rsid w:val="00DF14F7"/>
    <w:rsid w:val="00DF16E8"/>
    <w:rsid w:val="00DF4221"/>
    <w:rsid w:val="00DF4287"/>
    <w:rsid w:val="00DF43E3"/>
    <w:rsid w:val="00DF470E"/>
    <w:rsid w:val="00DF5FCC"/>
    <w:rsid w:val="00DF6589"/>
    <w:rsid w:val="00DF6EDF"/>
    <w:rsid w:val="00DF7126"/>
    <w:rsid w:val="00DF78F6"/>
    <w:rsid w:val="00DF7CF8"/>
    <w:rsid w:val="00E03047"/>
    <w:rsid w:val="00E03B1E"/>
    <w:rsid w:val="00E03C90"/>
    <w:rsid w:val="00E03E99"/>
    <w:rsid w:val="00E06606"/>
    <w:rsid w:val="00E0664F"/>
    <w:rsid w:val="00E069DC"/>
    <w:rsid w:val="00E07CC4"/>
    <w:rsid w:val="00E07E59"/>
    <w:rsid w:val="00E111F3"/>
    <w:rsid w:val="00E135ED"/>
    <w:rsid w:val="00E13DBB"/>
    <w:rsid w:val="00E13E3B"/>
    <w:rsid w:val="00E16C05"/>
    <w:rsid w:val="00E17326"/>
    <w:rsid w:val="00E17E7E"/>
    <w:rsid w:val="00E202AB"/>
    <w:rsid w:val="00E2124A"/>
    <w:rsid w:val="00E21B29"/>
    <w:rsid w:val="00E22B52"/>
    <w:rsid w:val="00E22D35"/>
    <w:rsid w:val="00E22F81"/>
    <w:rsid w:val="00E277F3"/>
    <w:rsid w:val="00E302C0"/>
    <w:rsid w:val="00E31405"/>
    <w:rsid w:val="00E3263A"/>
    <w:rsid w:val="00E33CF7"/>
    <w:rsid w:val="00E34BA9"/>
    <w:rsid w:val="00E411A1"/>
    <w:rsid w:val="00E4188E"/>
    <w:rsid w:val="00E41F09"/>
    <w:rsid w:val="00E44CF8"/>
    <w:rsid w:val="00E4640B"/>
    <w:rsid w:val="00E46D23"/>
    <w:rsid w:val="00E502F1"/>
    <w:rsid w:val="00E50535"/>
    <w:rsid w:val="00E50C09"/>
    <w:rsid w:val="00E52625"/>
    <w:rsid w:val="00E52D72"/>
    <w:rsid w:val="00E53945"/>
    <w:rsid w:val="00E53F68"/>
    <w:rsid w:val="00E54992"/>
    <w:rsid w:val="00E54FD5"/>
    <w:rsid w:val="00E550E2"/>
    <w:rsid w:val="00E55C84"/>
    <w:rsid w:val="00E5710F"/>
    <w:rsid w:val="00E57F55"/>
    <w:rsid w:val="00E60029"/>
    <w:rsid w:val="00E605A2"/>
    <w:rsid w:val="00E60FCE"/>
    <w:rsid w:val="00E617C1"/>
    <w:rsid w:val="00E620F0"/>
    <w:rsid w:val="00E62E77"/>
    <w:rsid w:val="00E63374"/>
    <w:rsid w:val="00E6735D"/>
    <w:rsid w:val="00E67515"/>
    <w:rsid w:val="00E704DA"/>
    <w:rsid w:val="00E7075E"/>
    <w:rsid w:val="00E70790"/>
    <w:rsid w:val="00E713BD"/>
    <w:rsid w:val="00E7308D"/>
    <w:rsid w:val="00E74E89"/>
    <w:rsid w:val="00E75350"/>
    <w:rsid w:val="00E75599"/>
    <w:rsid w:val="00E75685"/>
    <w:rsid w:val="00E7580A"/>
    <w:rsid w:val="00E76B0D"/>
    <w:rsid w:val="00E7767D"/>
    <w:rsid w:val="00E804E6"/>
    <w:rsid w:val="00E811E3"/>
    <w:rsid w:val="00E8174C"/>
    <w:rsid w:val="00E82DB5"/>
    <w:rsid w:val="00E842A1"/>
    <w:rsid w:val="00E8513B"/>
    <w:rsid w:val="00E86356"/>
    <w:rsid w:val="00E91A97"/>
    <w:rsid w:val="00E91F9D"/>
    <w:rsid w:val="00E931F7"/>
    <w:rsid w:val="00E9582E"/>
    <w:rsid w:val="00E97086"/>
    <w:rsid w:val="00E97CCC"/>
    <w:rsid w:val="00EA09AC"/>
    <w:rsid w:val="00EA287D"/>
    <w:rsid w:val="00EA378A"/>
    <w:rsid w:val="00EA3B18"/>
    <w:rsid w:val="00EA4647"/>
    <w:rsid w:val="00EA5DBE"/>
    <w:rsid w:val="00EA6DC8"/>
    <w:rsid w:val="00EB3FC2"/>
    <w:rsid w:val="00EB42C2"/>
    <w:rsid w:val="00EB47C2"/>
    <w:rsid w:val="00EB543F"/>
    <w:rsid w:val="00EB756D"/>
    <w:rsid w:val="00EC0F48"/>
    <w:rsid w:val="00EC1594"/>
    <w:rsid w:val="00EC461E"/>
    <w:rsid w:val="00EC4CE6"/>
    <w:rsid w:val="00EC662E"/>
    <w:rsid w:val="00EC6CE9"/>
    <w:rsid w:val="00ED03C5"/>
    <w:rsid w:val="00ED03D1"/>
    <w:rsid w:val="00ED0667"/>
    <w:rsid w:val="00ED248B"/>
    <w:rsid w:val="00ED2FA9"/>
    <w:rsid w:val="00ED37EC"/>
    <w:rsid w:val="00ED38A5"/>
    <w:rsid w:val="00ED4311"/>
    <w:rsid w:val="00ED5132"/>
    <w:rsid w:val="00ED59A5"/>
    <w:rsid w:val="00ED63D4"/>
    <w:rsid w:val="00ED73FA"/>
    <w:rsid w:val="00EE0217"/>
    <w:rsid w:val="00EE0810"/>
    <w:rsid w:val="00EE0916"/>
    <w:rsid w:val="00EE0F12"/>
    <w:rsid w:val="00EE1346"/>
    <w:rsid w:val="00EE229B"/>
    <w:rsid w:val="00EE2310"/>
    <w:rsid w:val="00EE5AAA"/>
    <w:rsid w:val="00EE5B0B"/>
    <w:rsid w:val="00EE6B5C"/>
    <w:rsid w:val="00EF0513"/>
    <w:rsid w:val="00EF1384"/>
    <w:rsid w:val="00EF298A"/>
    <w:rsid w:val="00EF2A27"/>
    <w:rsid w:val="00EF30A2"/>
    <w:rsid w:val="00EF489D"/>
    <w:rsid w:val="00EF48D0"/>
    <w:rsid w:val="00EF51F3"/>
    <w:rsid w:val="00EF5479"/>
    <w:rsid w:val="00EF6545"/>
    <w:rsid w:val="00EF76E2"/>
    <w:rsid w:val="00EF7BB3"/>
    <w:rsid w:val="00F01647"/>
    <w:rsid w:val="00F01765"/>
    <w:rsid w:val="00F01769"/>
    <w:rsid w:val="00F022D0"/>
    <w:rsid w:val="00F02C0D"/>
    <w:rsid w:val="00F0338B"/>
    <w:rsid w:val="00F036FA"/>
    <w:rsid w:val="00F0410F"/>
    <w:rsid w:val="00F05A82"/>
    <w:rsid w:val="00F060DD"/>
    <w:rsid w:val="00F0731D"/>
    <w:rsid w:val="00F11068"/>
    <w:rsid w:val="00F1284E"/>
    <w:rsid w:val="00F149B2"/>
    <w:rsid w:val="00F15594"/>
    <w:rsid w:val="00F15AEF"/>
    <w:rsid w:val="00F15C99"/>
    <w:rsid w:val="00F16665"/>
    <w:rsid w:val="00F167A4"/>
    <w:rsid w:val="00F22A39"/>
    <w:rsid w:val="00F2360F"/>
    <w:rsid w:val="00F239CA"/>
    <w:rsid w:val="00F24123"/>
    <w:rsid w:val="00F24B05"/>
    <w:rsid w:val="00F256C8"/>
    <w:rsid w:val="00F26763"/>
    <w:rsid w:val="00F2713F"/>
    <w:rsid w:val="00F27186"/>
    <w:rsid w:val="00F27F76"/>
    <w:rsid w:val="00F30F72"/>
    <w:rsid w:val="00F33F21"/>
    <w:rsid w:val="00F346C0"/>
    <w:rsid w:val="00F357D9"/>
    <w:rsid w:val="00F362F8"/>
    <w:rsid w:val="00F376AC"/>
    <w:rsid w:val="00F40B9E"/>
    <w:rsid w:val="00F40E52"/>
    <w:rsid w:val="00F4123D"/>
    <w:rsid w:val="00F41C88"/>
    <w:rsid w:val="00F431D9"/>
    <w:rsid w:val="00F4365F"/>
    <w:rsid w:val="00F43DDF"/>
    <w:rsid w:val="00F4412C"/>
    <w:rsid w:val="00F44EEA"/>
    <w:rsid w:val="00F457D6"/>
    <w:rsid w:val="00F45A70"/>
    <w:rsid w:val="00F4790E"/>
    <w:rsid w:val="00F502C6"/>
    <w:rsid w:val="00F51181"/>
    <w:rsid w:val="00F5130F"/>
    <w:rsid w:val="00F52898"/>
    <w:rsid w:val="00F52C27"/>
    <w:rsid w:val="00F535E5"/>
    <w:rsid w:val="00F53665"/>
    <w:rsid w:val="00F53C8F"/>
    <w:rsid w:val="00F53D77"/>
    <w:rsid w:val="00F5408E"/>
    <w:rsid w:val="00F55F86"/>
    <w:rsid w:val="00F56570"/>
    <w:rsid w:val="00F57B0B"/>
    <w:rsid w:val="00F57DC9"/>
    <w:rsid w:val="00F60EE0"/>
    <w:rsid w:val="00F6161D"/>
    <w:rsid w:val="00F6237F"/>
    <w:rsid w:val="00F62D3C"/>
    <w:rsid w:val="00F63C64"/>
    <w:rsid w:val="00F64D35"/>
    <w:rsid w:val="00F653CE"/>
    <w:rsid w:val="00F6667C"/>
    <w:rsid w:val="00F66BF2"/>
    <w:rsid w:val="00F66DB0"/>
    <w:rsid w:val="00F67351"/>
    <w:rsid w:val="00F721CE"/>
    <w:rsid w:val="00F72F82"/>
    <w:rsid w:val="00F734A1"/>
    <w:rsid w:val="00F7351B"/>
    <w:rsid w:val="00F74D72"/>
    <w:rsid w:val="00F75AD7"/>
    <w:rsid w:val="00F80294"/>
    <w:rsid w:val="00F8045F"/>
    <w:rsid w:val="00F8127D"/>
    <w:rsid w:val="00F81292"/>
    <w:rsid w:val="00F838C3"/>
    <w:rsid w:val="00F867D3"/>
    <w:rsid w:val="00F86D8D"/>
    <w:rsid w:val="00F86FDF"/>
    <w:rsid w:val="00F87448"/>
    <w:rsid w:val="00F87FCE"/>
    <w:rsid w:val="00F91C31"/>
    <w:rsid w:val="00F921E4"/>
    <w:rsid w:val="00F93A3B"/>
    <w:rsid w:val="00F95C48"/>
    <w:rsid w:val="00F965DF"/>
    <w:rsid w:val="00F96C3B"/>
    <w:rsid w:val="00FA03C0"/>
    <w:rsid w:val="00FA0BD2"/>
    <w:rsid w:val="00FA0DA4"/>
    <w:rsid w:val="00FA0DFC"/>
    <w:rsid w:val="00FA2774"/>
    <w:rsid w:val="00FA31FE"/>
    <w:rsid w:val="00FA42C4"/>
    <w:rsid w:val="00FA475F"/>
    <w:rsid w:val="00FA553C"/>
    <w:rsid w:val="00FA75A3"/>
    <w:rsid w:val="00FB19EE"/>
    <w:rsid w:val="00FB1EFF"/>
    <w:rsid w:val="00FB2CBD"/>
    <w:rsid w:val="00FB2D18"/>
    <w:rsid w:val="00FB2E01"/>
    <w:rsid w:val="00FB47CF"/>
    <w:rsid w:val="00FB4EA2"/>
    <w:rsid w:val="00FB5041"/>
    <w:rsid w:val="00FB7F4E"/>
    <w:rsid w:val="00FC07AD"/>
    <w:rsid w:val="00FC1582"/>
    <w:rsid w:val="00FC1918"/>
    <w:rsid w:val="00FC24BD"/>
    <w:rsid w:val="00FC2B95"/>
    <w:rsid w:val="00FC371D"/>
    <w:rsid w:val="00FC6187"/>
    <w:rsid w:val="00FC6610"/>
    <w:rsid w:val="00FC67B8"/>
    <w:rsid w:val="00FC6DCB"/>
    <w:rsid w:val="00FD1F6D"/>
    <w:rsid w:val="00FD415A"/>
    <w:rsid w:val="00FD424A"/>
    <w:rsid w:val="00FD49D8"/>
    <w:rsid w:val="00FD574A"/>
    <w:rsid w:val="00FD687C"/>
    <w:rsid w:val="00FD754E"/>
    <w:rsid w:val="00FE0335"/>
    <w:rsid w:val="00FE12E2"/>
    <w:rsid w:val="00FE23A7"/>
    <w:rsid w:val="00FF06B7"/>
    <w:rsid w:val="00FF09B0"/>
    <w:rsid w:val="00FF0D62"/>
    <w:rsid w:val="00FF1B3D"/>
    <w:rsid w:val="00FF2B0D"/>
    <w:rsid w:val="00FF592C"/>
    <w:rsid w:val="00FF6C12"/>
    <w:rsid w:val="010356E6"/>
    <w:rsid w:val="01266B3E"/>
    <w:rsid w:val="01363D7A"/>
    <w:rsid w:val="013C246A"/>
    <w:rsid w:val="019D31BB"/>
    <w:rsid w:val="01B07A3C"/>
    <w:rsid w:val="01B80B7A"/>
    <w:rsid w:val="01EE1421"/>
    <w:rsid w:val="021253AB"/>
    <w:rsid w:val="029C76E5"/>
    <w:rsid w:val="02A57651"/>
    <w:rsid w:val="02A60C7E"/>
    <w:rsid w:val="02CE255C"/>
    <w:rsid w:val="02F36681"/>
    <w:rsid w:val="031D3794"/>
    <w:rsid w:val="032F58F1"/>
    <w:rsid w:val="035E32C9"/>
    <w:rsid w:val="0365214C"/>
    <w:rsid w:val="03923E51"/>
    <w:rsid w:val="03A67BA5"/>
    <w:rsid w:val="03B50B1F"/>
    <w:rsid w:val="03BC745F"/>
    <w:rsid w:val="03E605FC"/>
    <w:rsid w:val="042071DF"/>
    <w:rsid w:val="04867EFE"/>
    <w:rsid w:val="049526FE"/>
    <w:rsid w:val="04B717A1"/>
    <w:rsid w:val="05126ADD"/>
    <w:rsid w:val="051875CE"/>
    <w:rsid w:val="05662F89"/>
    <w:rsid w:val="058E3C0E"/>
    <w:rsid w:val="05C867D5"/>
    <w:rsid w:val="05F92CCE"/>
    <w:rsid w:val="063F4ED6"/>
    <w:rsid w:val="06450047"/>
    <w:rsid w:val="069960D9"/>
    <w:rsid w:val="07127221"/>
    <w:rsid w:val="071C6FC5"/>
    <w:rsid w:val="074B39F6"/>
    <w:rsid w:val="07584F72"/>
    <w:rsid w:val="07752619"/>
    <w:rsid w:val="077C1D51"/>
    <w:rsid w:val="0796522F"/>
    <w:rsid w:val="07BB0535"/>
    <w:rsid w:val="07D7113E"/>
    <w:rsid w:val="08155EAA"/>
    <w:rsid w:val="08E32295"/>
    <w:rsid w:val="093C56FD"/>
    <w:rsid w:val="093D65E8"/>
    <w:rsid w:val="09420A68"/>
    <w:rsid w:val="094D3573"/>
    <w:rsid w:val="09B31F52"/>
    <w:rsid w:val="09B84C5E"/>
    <w:rsid w:val="09C50C1D"/>
    <w:rsid w:val="09DB369C"/>
    <w:rsid w:val="0A156352"/>
    <w:rsid w:val="0A8E0005"/>
    <w:rsid w:val="0AE05E8C"/>
    <w:rsid w:val="0B301291"/>
    <w:rsid w:val="0B8C1906"/>
    <w:rsid w:val="0BDE5C14"/>
    <w:rsid w:val="0C25586F"/>
    <w:rsid w:val="0C442CFE"/>
    <w:rsid w:val="0C4E4C38"/>
    <w:rsid w:val="0C537F07"/>
    <w:rsid w:val="0C6C2461"/>
    <w:rsid w:val="0C8148D3"/>
    <w:rsid w:val="0CA47489"/>
    <w:rsid w:val="0CB61970"/>
    <w:rsid w:val="0CB65C47"/>
    <w:rsid w:val="0CBF5B3A"/>
    <w:rsid w:val="0CEC6016"/>
    <w:rsid w:val="0D192FB6"/>
    <w:rsid w:val="0D1F7518"/>
    <w:rsid w:val="0D304A70"/>
    <w:rsid w:val="0D3A30D9"/>
    <w:rsid w:val="0D6C3733"/>
    <w:rsid w:val="0D6C6406"/>
    <w:rsid w:val="0DA57405"/>
    <w:rsid w:val="0DD93911"/>
    <w:rsid w:val="0DE2151F"/>
    <w:rsid w:val="0DE2703D"/>
    <w:rsid w:val="0DF275A3"/>
    <w:rsid w:val="0E194C08"/>
    <w:rsid w:val="0E295024"/>
    <w:rsid w:val="0E2E5017"/>
    <w:rsid w:val="0E9E0C6D"/>
    <w:rsid w:val="0EA135DD"/>
    <w:rsid w:val="0EB17B18"/>
    <w:rsid w:val="0EC34B7A"/>
    <w:rsid w:val="0FAB0E6E"/>
    <w:rsid w:val="0FD102A9"/>
    <w:rsid w:val="10DF6B4C"/>
    <w:rsid w:val="10F364D5"/>
    <w:rsid w:val="10F468BD"/>
    <w:rsid w:val="11784C6B"/>
    <w:rsid w:val="11B2734B"/>
    <w:rsid w:val="11C35280"/>
    <w:rsid w:val="11E766B7"/>
    <w:rsid w:val="11E93033"/>
    <w:rsid w:val="12900868"/>
    <w:rsid w:val="12A32349"/>
    <w:rsid w:val="12AE1A9E"/>
    <w:rsid w:val="13355339"/>
    <w:rsid w:val="13604A8A"/>
    <w:rsid w:val="13624543"/>
    <w:rsid w:val="13973203"/>
    <w:rsid w:val="13FD5106"/>
    <w:rsid w:val="13FD76A7"/>
    <w:rsid w:val="141C0D02"/>
    <w:rsid w:val="14551D69"/>
    <w:rsid w:val="14841FB7"/>
    <w:rsid w:val="14C54F85"/>
    <w:rsid w:val="150818DD"/>
    <w:rsid w:val="15593FBB"/>
    <w:rsid w:val="156C3D02"/>
    <w:rsid w:val="15A415AB"/>
    <w:rsid w:val="15A657F3"/>
    <w:rsid w:val="15AB1E97"/>
    <w:rsid w:val="15C54C8C"/>
    <w:rsid w:val="16445BF1"/>
    <w:rsid w:val="166C201E"/>
    <w:rsid w:val="167571BE"/>
    <w:rsid w:val="167D698E"/>
    <w:rsid w:val="1688326E"/>
    <w:rsid w:val="16AE7C09"/>
    <w:rsid w:val="16C861C7"/>
    <w:rsid w:val="1719256A"/>
    <w:rsid w:val="17255CB8"/>
    <w:rsid w:val="1732114D"/>
    <w:rsid w:val="1748494E"/>
    <w:rsid w:val="175B7696"/>
    <w:rsid w:val="176D2907"/>
    <w:rsid w:val="17AF500C"/>
    <w:rsid w:val="17B67E85"/>
    <w:rsid w:val="17FF147E"/>
    <w:rsid w:val="18394105"/>
    <w:rsid w:val="183C1EAA"/>
    <w:rsid w:val="186C762E"/>
    <w:rsid w:val="189C5B41"/>
    <w:rsid w:val="18BA56B1"/>
    <w:rsid w:val="192216EF"/>
    <w:rsid w:val="192817FA"/>
    <w:rsid w:val="196E22E4"/>
    <w:rsid w:val="197C4F53"/>
    <w:rsid w:val="198125F3"/>
    <w:rsid w:val="1983416F"/>
    <w:rsid w:val="199649B5"/>
    <w:rsid w:val="19D105B1"/>
    <w:rsid w:val="1A2A780B"/>
    <w:rsid w:val="1A2B77F4"/>
    <w:rsid w:val="1A8F6579"/>
    <w:rsid w:val="1A9F789A"/>
    <w:rsid w:val="1AA03CD8"/>
    <w:rsid w:val="1AE62BDC"/>
    <w:rsid w:val="1B553E36"/>
    <w:rsid w:val="1B7D6351"/>
    <w:rsid w:val="1BC934CD"/>
    <w:rsid w:val="1BF5559D"/>
    <w:rsid w:val="1C230FF1"/>
    <w:rsid w:val="1CE2519D"/>
    <w:rsid w:val="1D122227"/>
    <w:rsid w:val="1D456212"/>
    <w:rsid w:val="1D736896"/>
    <w:rsid w:val="1D896BD9"/>
    <w:rsid w:val="1DE779B1"/>
    <w:rsid w:val="1EAA7ED1"/>
    <w:rsid w:val="1ED15038"/>
    <w:rsid w:val="1F123342"/>
    <w:rsid w:val="1F130760"/>
    <w:rsid w:val="1F28557B"/>
    <w:rsid w:val="1F4F0010"/>
    <w:rsid w:val="1F53077E"/>
    <w:rsid w:val="1FF71A2E"/>
    <w:rsid w:val="203C72D8"/>
    <w:rsid w:val="2047373C"/>
    <w:rsid w:val="206330D3"/>
    <w:rsid w:val="20902547"/>
    <w:rsid w:val="20ED6051"/>
    <w:rsid w:val="20EE45DF"/>
    <w:rsid w:val="20F63F8C"/>
    <w:rsid w:val="2104346B"/>
    <w:rsid w:val="211E3B6F"/>
    <w:rsid w:val="215471BD"/>
    <w:rsid w:val="21904F97"/>
    <w:rsid w:val="21976786"/>
    <w:rsid w:val="21C910B4"/>
    <w:rsid w:val="22274324"/>
    <w:rsid w:val="22697861"/>
    <w:rsid w:val="22967FAA"/>
    <w:rsid w:val="22EA2DC2"/>
    <w:rsid w:val="230E2F31"/>
    <w:rsid w:val="231E7D60"/>
    <w:rsid w:val="232A3852"/>
    <w:rsid w:val="23654640"/>
    <w:rsid w:val="2378682D"/>
    <w:rsid w:val="23C66308"/>
    <w:rsid w:val="23D24F6E"/>
    <w:rsid w:val="240E149A"/>
    <w:rsid w:val="244D2838"/>
    <w:rsid w:val="24957E1C"/>
    <w:rsid w:val="24E0012E"/>
    <w:rsid w:val="253432D4"/>
    <w:rsid w:val="253F1181"/>
    <w:rsid w:val="25496D80"/>
    <w:rsid w:val="25823F8B"/>
    <w:rsid w:val="25A57C14"/>
    <w:rsid w:val="260546A5"/>
    <w:rsid w:val="260A7918"/>
    <w:rsid w:val="2677547E"/>
    <w:rsid w:val="26AF50BA"/>
    <w:rsid w:val="26CB3BC1"/>
    <w:rsid w:val="276B1CF5"/>
    <w:rsid w:val="279A6D39"/>
    <w:rsid w:val="27B01338"/>
    <w:rsid w:val="28037441"/>
    <w:rsid w:val="2815691E"/>
    <w:rsid w:val="28305C34"/>
    <w:rsid w:val="283C11C8"/>
    <w:rsid w:val="28893E1D"/>
    <w:rsid w:val="28B6545F"/>
    <w:rsid w:val="28BC4DFC"/>
    <w:rsid w:val="28E36191"/>
    <w:rsid w:val="29067D15"/>
    <w:rsid w:val="2914606C"/>
    <w:rsid w:val="29171EBA"/>
    <w:rsid w:val="29A72BD3"/>
    <w:rsid w:val="29CB28E8"/>
    <w:rsid w:val="29DB3E64"/>
    <w:rsid w:val="29E00C2A"/>
    <w:rsid w:val="2A0500F3"/>
    <w:rsid w:val="2A1F5BAE"/>
    <w:rsid w:val="2A2561C6"/>
    <w:rsid w:val="2A424FC6"/>
    <w:rsid w:val="2A470A00"/>
    <w:rsid w:val="2A7904B4"/>
    <w:rsid w:val="2AE47348"/>
    <w:rsid w:val="2BA40F2D"/>
    <w:rsid w:val="2BAC7C5F"/>
    <w:rsid w:val="2BEA55C7"/>
    <w:rsid w:val="2C0B5591"/>
    <w:rsid w:val="2C4B6E1F"/>
    <w:rsid w:val="2CB52F90"/>
    <w:rsid w:val="2CD23E2E"/>
    <w:rsid w:val="2D9371DA"/>
    <w:rsid w:val="2DAE2FC2"/>
    <w:rsid w:val="2DC52321"/>
    <w:rsid w:val="2DC7118A"/>
    <w:rsid w:val="2DCC00FB"/>
    <w:rsid w:val="2DFE32FA"/>
    <w:rsid w:val="2E2055E2"/>
    <w:rsid w:val="2E3F23D2"/>
    <w:rsid w:val="2E5743FB"/>
    <w:rsid w:val="2EA13385"/>
    <w:rsid w:val="2F002878"/>
    <w:rsid w:val="2F0A6C71"/>
    <w:rsid w:val="2F283EAA"/>
    <w:rsid w:val="2F690D26"/>
    <w:rsid w:val="2F720EE1"/>
    <w:rsid w:val="2F824978"/>
    <w:rsid w:val="2FA9321D"/>
    <w:rsid w:val="2FEB6B41"/>
    <w:rsid w:val="300364AB"/>
    <w:rsid w:val="30760C45"/>
    <w:rsid w:val="308A06DB"/>
    <w:rsid w:val="30967596"/>
    <w:rsid w:val="309B5550"/>
    <w:rsid w:val="30D50061"/>
    <w:rsid w:val="3113736C"/>
    <w:rsid w:val="312F11B6"/>
    <w:rsid w:val="313D7047"/>
    <w:rsid w:val="31510800"/>
    <w:rsid w:val="315947EF"/>
    <w:rsid w:val="3159659D"/>
    <w:rsid w:val="31A737AC"/>
    <w:rsid w:val="31D85955"/>
    <w:rsid w:val="321007FC"/>
    <w:rsid w:val="32301F47"/>
    <w:rsid w:val="32430FFB"/>
    <w:rsid w:val="324C527A"/>
    <w:rsid w:val="32866EEC"/>
    <w:rsid w:val="32925112"/>
    <w:rsid w:val="32AA3CA1"/>
    <w:rsid w:val="32D842DF"/>
    <w:rsid w:val="32DD0EAE"/>
    <w:rsid w:val="32DF1A52"/>
    <w:rsid w:val="333028C4"/>
    <w:rsid w:val="333B78BF"/>
    <w:rsid w:val="335F00B6"/>
    <w:rsid w:val="33961ADD"/>
    <w:rsid w:val="33C56408"/>
    <w:rsid w:val="33EE2BE5"/>
    <w:rsid w:val="34194D44"/>
    <w:rsid w:val="34350A39"/>
    <w:rsid w:val="344D4A68"/>
    <w:rsid w:val="34524D34"/>
    <w:rsid w:val="347335A4"/>
    <w:rsid w:val="347E5827"/>
    <w:rsid w:val="348F5E61"/>
    <w:rsid w:val="34A769A0"/>
    <w:rsid w:val="34BA1455"/>
    <w:rsid w:val="34C51B37"/>
    <w:rsid w:val="34D2027F"/>
    <w:rsid w:val="34F42637"/>
    <w:rsid w:val="34F812CB"/>
    <w:rsid w:val="354512A3"/>
    <w:rsid w:val="35466A67"/>
    <w:rsid w:val="357E4315"/>
    <w:rsid w:val="359A3328"/>
    <w:rsid w:val="35BE3793"/>
    <w:rsid w:val="35C338EF"/>
    <w:rsid w:val="36320280"/>
    <w:rsid w:val="36361C0C"/>
    <w:rsid w:val="366F6862"/>
    <w:rsid w:val="36E67367"/>
    <w:rsid w:val="3739615F"/>
    <w:rsid w:val="3756115B"/>
    <w:rsid w:val="376D50F3"/>
    <w:rsid w:val="3774656B"/>
    <w:rsid w:val="379C6713"/>
    <w:rsid w:val="37C72A49"/>
    <w:rsid w:val="3809629C"/>
    <w:rsid w:val="396A6CF9"/>
    <w:rsid w:val="39AB0F94"/>
    <w:rsid w:val="39E02909"/>
    <w:rsid w:val="39E26E6B"/>
    <w:rsid w:val="3A915A51"/>
    <w:rsid w:val="3AAE22C3"/>
    <w:rsid w:val="3AD70C87"/>
    <w:rsid w:val="3BD86AA0"/>
    <w:rsid w:val="3BED1153"/>
    <w:rsid w:val="3C4D0584"/>
    <w:rsid w:val="3C5C2C55"/>
    <w:rsid w:val="3C5F3139"/>
    <w:rsid w:val="3C8148A4"/>
    <w:rsid w:val="3C882F37"/>
    <w:rsid w:val="3C9665E7"/>
    <w:rsid w:val="3D050F95"/>
    <w:rsid w:val="3D18019E"/>
    <w:rsid w:val="3D3037BD"/>
    <w:rsid w:val="3D664F9A"/>
    <w:rsid w:val="3D8A614D"/>
    <w:rsid w:val="3DBD3274"/>
    <w:rsid w:val="3DC75045"/>
    <w:rsid w:val="3E0F252D"/>
    <w:rsid w:val="3E8A59C1"/>
    <w:rsid w:val="3E92577C"/>
    <w:rsid w:val="3EBD35CA"/>
    <w:rsid w:val="3EC35090"/>
    <w:rsid w:val="3EC3599D"/>
    <w:rsid w:val="3F037764"/>
    <w:rsid w:val="3F3569CF"/>
    <w:rsid w:val="3F670442"/>
    <w:rsid w:val="3F6F1681"/>
    <w:rsid w:val="3FE50DF7"/>
    <w:rsid w:val="40055426"/>
    <w:rsid w:val="4012141A"/>
    <w:rsid w:val="401B2259"/>
    <w:rsid w:val="401B55B9"/>
    <w:rsid w:val="401C35B7"/>
    <w:rsid w:val="407C0469"/>
    <w:rsid w:val="408B44BF"/>
    <w:rsid w:val="40E62066"/>
    <w:rsid w:val="41157D25"/>
    <w:rsid w:val="413F78DA"/>
    <w:rsid w:val="419304F7"/>
    <w:rsid w:val="41BE5BF0"/>
    <w:rsid w:val="41C71300"/>
    <w:rsid w:val="41D27A48"/>
    <w:rsid w:val="42085145"/>
    <w:rsid w:val="42162BD2"/>
    <w:rsid w:val="426148BA"/>
    <w:rsid w:val="426E3E72"/>
    <w:rsid w:val="42707C9A"/>
    <w:rsid w:val="42BF6C04"/>
    <w:rsid w:val="42D946DC"/>
    <w:rsid w:val="42FE1CBD"/>
    <w:rsid w:val="433B2D12"/>
    <w:rsid w:val="43660D60"/>
    <w:rsid w:val="43697616"/>
    <w:rsid w:val="43955200"/>
    <w:rsid w:val="43BC29BB"/>
    <w:rsid w:val="43E77A38"/>
    <w:rsid w:val="44143567"/>
    <w:rsid w:val="44190C44"/>
    <w:rsid w:val="441E60B1"/>
    <w:rsid w:val="446544A5"/>
    <w:rsid w:val="44790B69"/>
    <w:rsid w:val="447F4D3F"/>
    <w:rsid w:val="45271B46"/>
    <w:rsid w:val="452E0AF9"/>
    <w:rsid w:val="455B4B59"/>
    <w:rsid w:val="459A0348"/>
    <w:rsid w:val="46420E58"/>
    <w:rsid w:val="467C16D7"/>
    <w:rsid w:val="46A630C5"/>
    <w:rsid w:val="46E46F43"/>
    <w:rsid w:val="47146D7E"/>
    <w:rsid w:val="47B10A89"/>
    <w:rsid w:val="47C10BDC"/>
    <w:rsid w:val="47FF0291"/>
    <w:rsid w:val="48054D5E"/>
    <w:rsid w:val="48160433"/>
    <w:rsid w:val="484B0F3A"/>
    <w:rsid w:val="48840421"/>
    <w:rsid w:val="488C54D4"/>
    <w:rsid w:val="48940BC5"/>
    <w:rsid w:val="48956D0D"/>
    <w:rsid w:val="48EC07A8"/>
    <w:rsid w:val="48FE5743"/>
    <w:rsid w:val="494472B3"/>
    <w:rsid w:val="495839E9"/>
    <w:rsid w:val="499441BE"/>
    <w:rsid w:val="499A395A"/>
    <w:rsid w:val="49B6789F"/>
    <w:rsid w:val="49BA43C8"/>
    <w:rsid w:val="49BB7953"/>
    <w:rsid w:val="4A024285"/>
    <w:rsid w:val="4A0F5F3A"/>
    <w:rsid w:val="4A136AE5"/>
    <w:rsid w:val="4A38473B"/>
    <w:rsid w:val="4A4C1213"/>
    <w:rsid w:val="4A5B5CD8"/>
    <w:rsid w:val="4AA37AAF"/>
    <w:rsid w:val="4B005883"/>
    <w:rsid w:val="4B3158CA"/>
    <w:rsid w:val="4B4233B1"/>
    <w:rsid w:val="4B4825E0"/>
    <w:rsid w:val="4B6D6E85"/>
    <w:rsid w:val="4B7B0B7D"/>
    <w:rsid w:val="4B86427A"/>
    <w:rsid w:val="4B8A760D"/>
    <w:rsid w:val="4BDA0368"/>
    <w:rsid w:val="4BDB0724"/>
    <w:rsid w:val="4BE76D76"/>
    <w:rsid w:val="4BEF32BF"/>
    <w:rsid w:val="4C133CD2"/>
    <w:rsid w:val="4C516EAF"/>
    <w:rsid w:val="4C517FA8"/>
    <w:rsid w:val="4C8C3872"/>
    <w:rsid w:val="4CB450D5"/>
    <w:rsid w:val="4CBC1C3D"/>
    <w:rsid w:val="4CFA0B5F"/>
    <w:rsid w:val="4D5C06E9"/>
    <w:rsid w:val="4D8F554E"/>
    <w:rsid w:val="4D987EE4"/>
    <w:rsid w:val="4DCB5E79"/>
    <w:rsid w:val="4E104C18"/>
    <w:rsid w:val="4EC41104"/>
    <w:rsid w:val="4EC823E3"/>
    <w:rsid w:val="4F1C3B57"/>
    <w:rsid w:val="4F247F67"/>
    <w:rsid w:val="4F533FAE"/>
    <w:rsid w:val="4F897C11"/>
    <w:rsid w:val="4FD61881"/>
    <w:rsid w:val="4FE73A12"/>
    <w:rsid w:val="511E1BCF"/>
    <w:rsid w:val="511E1CCD"/>
    <w:rsid w:val="515B2A1D"/>
    <w:rsid w:val="516C0217"/>
    <w:rsid w:val="51815C21"/>
    <w:rsid w:val="520F6674"/>
    <w:rsid w:val="5252065B"/>
    <w:rsid w:val="52A56322"/>
    <w:rsid w:val="52B848AD"/>
    <w:rsid w:val="52BD0CDC"/>
    <w:rsid w:val="52CC18A6"/>
    <w:rsid w:val="52F7126F"/>
    <w:rsid w:val="53A21629"/>
    <w:rsid w:val="53F47CD4"/>
    <w:rsid w:val="54135BBD"/>
    <w:rsid w:val="541D4B2F"/>
    <w:rsid w:val="54590F73"/>
    <w:rsid w:val="54654490"/>
    <w:rsid w:val="54812E3E"/>
    <w:rsid w:val="54A51975"/>
    <w:rsid w:val="54BB09FB"/>
    <w:rsid w:val="54E6487E"/>
    <w:rsid w:val="54FD5A49"/>
    <w:rsid w:val="5518529E"/>
    <w:rsid w:val="555A38B0"/>
    <w:rsid w:val="556272DC"/>
    <w:rsid w:val="557868F6"/>
    <w:rsid w:val="557F623A"/>
    <w:rsid w:val="55A45A21"/>
    <w:rsid w:val="55D81C32"/>
    <w:rsid w:val="55FF58A2"/>
    <w:rsid w:val="56063FF0"/>
    <w:rsid w:val="56402CAA"/>
    <w:rsid w:val="56E316F0"/>
    <w:rsid w:val="574D27AA"/>
    <w:rsid w:val="575C2093"/>
    <w:rsid w:val="576B0616"/>
    <w:rsid w:val="57A720AE"/>
    <w:rsid w:val="57EF2BA4"/>
    <w:rsid w:val="582A70DE"/>
    <w:rsid w:val="58592462"/>
    <w:rsid w:val="58881785"/>
    <w:rsid w:val="588A08CB"/>
    <w:rsid w:val="58D066BC"/>
    <w:rsid w:val="58DD6790"/>
    <w:rsid w:val="58E46768"/>
    <w:rsid w:val="58EB1BDE"/>
    <w:rsid w:val="593B1A49"/>
    <w:rsid w:val="59651654"/>
    <w:rsid w:val="599C752B"/>
    <w:rsid w:val="59A32096"/>
    <w:rsid w:val="59E7006E"/>
    <w:rsid w:val="5A0C2502"/>
    <w:rsid w:val="5A555DF0"/>
    <w:rsid w:val="5A9A0C68"/>
    <w:rsid w:val="5B3C6463"/>
    <w:rsid w:val="5B98621A"/>
    <w:rsid w:val="5BB03C88"/>
    <w:rsid w:val="5C083FF4"/>
    <w:rsid w:val="5C3238B0"/>
    <w:rsid w:val="5C5729A8"/>
    <w:rsid w:val="5C6678D8"/>
    <w:rsid w:val="5C982A9F"/>
    <w:rsid w:val="5CC35D65"/>
    <w:rsid w:val="5D1646C3"/>
    <w:rsid w:val="5DC71284"/>
    <w:rsid w:val="5DF9063C"/>
    <w:rsid w:val="5E9345EC"/>
    <w:rsid w:val="5F0306FD"/>
    <w:rsid w:val="5F143DD5"/>
    <w:rsid w:val="5F5479F7"/>
    <w:rsid w:val="5F5C263F"/>
    <w:rsid w:val="5F6A2322"/>
    <w:rsid w:val="5F7756A7"/>
    <w:rsid w:val="5F856C2F"/>
    <w:rsid w:val="5FB47691"/>
    <w:rsid w:val="5FFD6797"/>
    <w:rsid w:val="603B71BE"/>
    <w:rsid w:val="60837689"/>
    <w:rsid w:val="608970BB"/>
    <w:rsid w:val="609E5B15"/>
    <w:rsid w:val="60A20D16"/>
    <w:rsid w:val="60DA70C8"/>
    <w:rsid w:val="61725D89"/>
    <w:rsid w:val="620465F4"/>
    <w:rsid w:val="622E52D3"/>
    <w:rsid w:val="62301C33"/>
    <w:rsid w:val="62CE4B4B"/>
    <w:rsid w:val="63A01EB2"/>
    <w:rsid w:val="63BC1DEA"/>
    <w:rsid w:val="63D504F1"/>
    <w:rsid w:val="63DA27F3"/>
    <w:rsid w:val="6400524E"/>
    <w:rsid w:val="64721148"/>
    <w:rsid w:val="649C0FC2"/>
    <w:rsid w:val="64F47667"/>
    <w:rsid w:val="65C412A9"/>
    <w:rsid w:val="65C62EDD"/>
    <w:rsid w:val="65FE698B"/>
    <w:rsid w:val="662907DB"/>
    <w:rsid w:val="662D364C"/>
    <w:rsid w:val="66350401"/>
    <w:rsid w:val="66375E17"/>
    <w:rsid w:val="66A3130F"/>
    <w:rsid w:val="66BA08F0"/>
    <w:rsid w:val="66BA4390"/>
    <w:rsid w:val="66BF4C6E"/>
    <w:rsid w:val="670F65E0"/>
    <w:rsid w:val="67A20D3C"/>
    <w:rsid w:val="67BA3F18"/>
    <w:rsid w:val="682F00C6"/>
    <w:rsid w:val="68BD733A"/>
    <w:rsid w:val="68FF100D"/>
    <w:rsid w:val="693C4CC8"/>
    <w:rsid w:val="69766709"/>
    <w:rsid w:val="699051BA"/>
    <w:rsid w:val="69936739"/>
    <w:rsid w:val="69CD2D79"/>
    <w:rsid w:val="69DF5CAF"/>
    <w:rsid w:val="69E613F6"/>
    <w:rsid w:val="6A135F15"/>
    <w:rsid w:val="6A191A36"/>
    <w:rsid w:val="6A34290F"/>
    <w:rsid w:val="6A4A0491"/>
    <w:rsid w:val="6A641FFC"/>
    <w:rsid w:val="6A71265F"/>
    <w:rsid w:val="6A751B8E"/>
    <w:rsid w:val="6A9F2082"/>
    <w:rsid w:val="6AB21EC6"/>
    <w:rsid w:val="6B577960"/>
    <w:rsid w:val="6B5C2B66"/>
    <w:rsid w:val="6B5C6FA0"/>
    <w:rsid w:val="6B95676C"/>
    <w:rsid w:val="6B9E0A74"/>
    <w:rsid w:val="6CA95137"/>
    <w:rsid w:val="6CCC0FA1"/>
    <w:rsid w:val="6CD413F2"/>
    <w:rsid w:val="6CF94E2F"/>
    <w:rsid w:val="6D485B58"/>
    <w:rsid w:val="6D5C2569"/>
    <w:rsid w:val="6D79093C"/>
    <w:rsid w:val="6D995182"/>
    <w:rsid w:val="6DC27212"/>
    <w:rsid w:val="6DCD2EE7"/>
    <w:rsid w:val="6E522B04"/>
    <w:rsid w:val="6ECD0EE9"/>
    <w:rsid w:val="6EDC2CF7"/>
    <w:rsid w:val="6EFC5702"/>
    <w:rsid w:val="6EFC7AAB"/>
    <w:rsid w:val="6F0126E8"/>
    <w:rsid w:val="6F0A4A2B"/>
    <w:rsid w:val="6F0E35C8"/>
    <w:rsid w:val="6F3261A2"/>
    <w:rsid w:val="6F717AD6"/>
    <w:rsid w:val="6F722607"/>
    <w:rsid w:val="6FFA5B14"/>
    <w:rsid w:val="707664AA"/>
    <w:rsid w:val="708E6A8A"/>
    <w:rsid w:val="70C22D95"/>
    <w:rsid w:val="70DC36A8"/>
    <w:rsid w:val="70EF0AB4"/>
    <w:rsid w:val="71284D64"/>
    <w:rsid w:val="72121F30"/>
    <w:rsid w:val="72364FD5"/>
    <w:rsid w:val="72ED0644"/>
    <w:rsid w:val="73861F92"/>
    <w:rsid w:val="73BF0C91"/>
    <w:rsid w:val="7403364E"/>
    <w:rsid w:val="742D6EFA"/>
    <w:rsid w:val="747C2EED"/>
    <w:rsid w:val="749F5D78"/>
    <w:rsid w:val="74D85084"/>
    <w:rsid w:val="74F70E72"/>
    <w:rsid w:val="753B0813"/>
    <w:rsid w:val="75B46FD9"/>
    <w:rsid w:val="75D557C3"/>
    <w:rsid w:val="76364ACD"/>
    <w:rsid w:val="76426324"/>
    <w:rsid w:val="767B2E37"/>
    <w:rsid w:val="76A6281B"/>
    <w:rsid w:val="76A829D4"/>
    <w:rsid w:val="76B3660D"/>
    <w:rsid w:val="76D12536"/>
    <w:rsid w:val="76D464C6"/>
    <w:rsid w:val="7711659E"/>
    <w:rsid w:val="772C1A64"/>
    <w:rsid w:val="77442635"/>
    <w:rsid w:val="779C230C"/>
    <w:rsid w:val="779E0754"/>
    <w:rsid w:val="77AA7414"/>
    <w:rsid w:val="77E30263"/>
    <w:rsid w:val="78284F70"/>
    <w:rsid w:val="7841089C"/>
    <w:rsid w:val="78661F8A"/>
    <w:rsid w:val="78D1289E"/>
    <w:rsid w:val="78FD7F97"/>
    <w:rsid w:val="791A1E16"/>
    <w:rsid w:val="791D747D"/>
    <w:rsid w:val="795B51FB"/>
    <w:rsid w:val="79677F4C"/>
    <w:rsid w:val="79732A49"/>
    <w:rsid w:val="797857AB"/>
    <w:rsid w:val="79AB78E7"/>
    <w:rsid w:val="79CE1D36"/>
    <w:rsid w:val="79E67B09"/>
    <w:rsid w:val="7A1C30B4"/>
    <w:rsid w:val="7A690953"/>
    <w:rsid w:val="7A974CFF"/>
    <w:rsid w:val="7ABF47D8"/>
    <w:rsid w:val="7AC20762"/>
    <w:rsid w:val="7ADE7126"/>
    <w:rsid w:val="7B095113"/>
    <w:rsid w:val="7B2A44EB"/>
    <w:rsid w:val="7B380A13"/>
    <w:rsid w:val="7B3F7B7E"/>
    <w:rsid w:val="7BAA2252"/>
    <w:rsid w:val="7BB54333"/>
    <w:rsid w:val="7BE311E6"/>
    <w:rsid w:val="7BFE6C9E"/>
    <w:rsid w:val="7C4E5FFD"/>
    <w:rsid w:val="7C684860"/>
    <w:rsid w:val="7C7302BD"/>
    <w:rsid w:val="7C7A5929"/>
    <w:rsid w:val="7C8558BA"/>
    <w:rsid w:val="7C8B4CE2"/>
    <w:rsid w:val="7C8C0B1C"/>
    <w:rsid w:val="7CE17DF9"/>
    <w:rsid w:val="7CED360A"/>
    <w:rsid w:val="7CF757ED"/>
    <w:rsid w:val="7D0353A4"/>
    <w:rsid w:val="7D5D3BE9"/>
    <w:rsid w:val="7D9161B8"/>
    <w:rsid w:val="7DA01CDD"/>
    <w:rsid w:val="7DEE7166"/>
    <w:rsid w:val="7E5C0349"/>
    <w:rsid w:val="7E8E6968"/>
    <w:rsid w:val="7F4956E0"/>
    <w:rsid w:val="7FED3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qFormat="1" w:uiPriority="99" w:name="Body Text Indent 2"/>
    <w:lsdException w:qFormat="1" w:unhideWhenUsed="0" w:uiPriority="99"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paragraph" w:styleId="2">
    <w:name w:val="heading 1"/>
    <w:basedOn w:val="1"/>
    <w:next w:val="1"/>
    <w:link w:val="54"/>
    <w:qFormat/>
    <w:uiPriority w:val="0"/>
    <w:pPr>
      <w:keepNext/>
      <w:keepLines/>
      <w:numPr>
        <w:ilvl w:val="0"/>
        <w:numId w:val="1"/>
      </w:numPr>
      <w:spacing w:before="100" w:beforeLines="100" w:after="100" w:afterLines="100"/>
      <w:ind w:firstLineChars="0"/>
      <w:jc w:val="center"/>
      <w:outlineLvl w:val="0"/>
    </w:pPr>
    <w:rPr>
      <w:rFonts w:eastAsia="黑体"/>
      <w:bCs/>
      <w:kern w:val="44"/>
      <w:sz w:val="32"/>
      <w:szCs w:val="44"/>
    </w:rPr>
  </w:style>
  <w:style w:type="paragraph" w:styleId="3">
    <w:name w:val="heading 2"/>
    <w:basedOn w:val="1"/>
    <w:next w:val="1"/>
    <w:link w:val="55"/>
    <w:qFormat/>
    <w:uiPriority w:val="0"/>
    <w:pPr>
      <w:keepNext/>
      <w:keepLines/>
      <w:widowControl w:val="0"/>
      <w:numPr>
        <w:ilvl w:val="1"/>
        <w:numId w:val="1"/>
      </w:numPr>
      <w:spacing w:before="50" w:beforeLines="50" w:after="50" w:afterLines="50"/>
      <w:ind w:firstLineChars="0"/>
      <w:outlineLvl w:val="1"/>
    </w:pPr>
    <w:rPr>
      <w:rFonts w:eastAsia="黑体"/>
      <w:bCs/>
      <w:sz w:val="28"/>
      <w:szCs w:val="32"/>
    </w:rPr>
  </w:style>
  <w:style w:type="paragraph" w:styleId="4">
    <w:name w:val="heading 3"/>
    <w:basedOn w:val="1"/>
    <w:next w:val="1"/>
    <w:link w:val="56"/>
    <w:unhideWhenUsed/>
    <w:qFormat/>
    <w:uiPriority w:val="0"/>
    <w:pPr>
      <w:keepNext/>
      <w:keepLines/>
      <w:widowControl w:val="0"/>
      <w:numPr>
        <w:ilvl w:val="2"/>
        <w:numId w:val="1"/>
      </w:numPr>
      <w:ind w:left="0" w:firstLineChars="0"/>
      <w:jc w:val="left"/>
      <w:outlineLvl w:val="2"/>
    </w:pPr>
    <w:rPr>
      <w:rFonts w:eastAsia="黑体"/>
      <w:bCs/>
      <w:szCs w:val="32"/>
    </w:rPr>
  </w:style>
  <w:style w:type="paragraph" w:styleId="5">
    <w:name w:val="heading 4"/>
    <w:basedOn w:val="1"/>
    <w:next w:val="1"/>
    <w:link w:val="57"/>
    <w:unhideWhenUsed/>
    <w:qFormat/>
    <w:uiPriority w:val="0"/>
    <w:pPr>
      <w:keepNext/>
      <w:keepLines/>
      <w:numPr>
        <w:ilvl w:val="3"/>
        <w:numId w:val="1"/>
      </w:numPr>
      <w:ind w:firstLineChars="0"/>
      <w:outlineLvl w:val="3"/>
    </w:pPr>
    <w:rPr>
      <w:b/>
      <w:bCs/>
      <w:szCs w:val="28"/>
    </w:rPr>
  </w:style>
  <w:style w:type="paragraph" w:styleId="6">
    <w:name w:val="heading 5"/>
    <w:basedOn w:val="1"/>
    <w:next w:val="1"/>
    <w:link w:val="119"/>
    <w:qFormat/>
    <w:uiPriority w:val="0"/>
    <w:pPr>
      <w:keepNext/>
      <w:keepLines/>
      <w:widowControl w:val="0"/>
      <w:spacing w:before="280" w:after="290" w:line="376" w:lineRule="auto"/>
      <w:ind w:firstLine="0" w:firstLineChars="0"/>
      <w:outlineLvl w:val="4"/>
    </w:pPr>
    <w:rPr>
      <w:b/>
      <w:bCs/>
      <w:szCs w:val="28"/>
    </w:rPr>
  </w:style>
  <w:style w:type="paragraph" w:styleId="7">
    <w:name w:val="heading 6"/>
    <w:basedOn w:val="1"/>
    <w:next w:val="1"/>
    <w:link w:val="120"/>
    <w:qFormat/>
    <w:uiPriority w:val="0"/>
    <w:pPr>
      <w:keepNext/>
      <w:keepLines/>
      <w:widowControl w:val="0"/>
      <w:spacing w:before="240" w:after="64" w:line="320" w:lineRule="auto"/>
      <w:ind w:firstLine="0" w:firstLineChars="0"/>
      <w:outlineLvl w:val="5"/>
    </w:pPr>
    <w:rPr>
      <w:rFonts w:ascii="Arial" w:hAnsi="Arial" w:eastAsia="黑体"/>
      <w:b/>
      <w:bCs/>
      <w:szCs w:val="24"/>
    </w:rPr>
  </w:style>
  <w:style w:type="paragraph" w:styleId="8">
    <w:name w:val="heading 7"/>
    <w:basedOn w:val="1"/>
    <w:next w:val="1"/>
    <w:link w:val="121"/>
    <w:qFormat/>
    <w:uiPriority w:val="0"/>
    <w:pPr>
      <w:keepNext/>
      <w:keepLines/>
      <w:widowControl w:val="0"/>
      <w:spacing w:before="240" w:after="64" w:line="320" w:lineRule="auto"/>
      <w:ind w:firstLine="0" w:firstLineChars="0"/>
      <w:outlineLvl w:val="6"/>
    </w:pPr>
    <w:rPr>
      <w:b/>
      <w:bCs/>
      <w:szCs w:val="24"/>
    </w:rPr>
  </w:style>
  <w:style w:type="paragraph" w:styleId="9">
    <w:name w:val="heading 8"/>
    <w:basedOn w:val="1"/>
    <w:next w:val="1"/>
    <w:link w:val="122"/>
    <w:qFormat/>
    <w:uiPriority w:val="0"/>
    <w:pPr>
      <w:keepNext/>
      <w:keepLines/>
      <w:widowControl w:val="0"/>
      <w:spacing w:before="240" w:after="64" w:line="320" w:lineRule="auto"/>
      <w:ind w:firstLine="0" w:firstLineChars="0"/>
      <w:outlineLvl w:val="7"/>
    </w:pPr>
    <w:rPr>
      <w:rFonts w:ascii="Arial" w:hAnsi="Arial" w:eastAsia="黑体"/>
      <w:szCs w:val="24"/>
    </w:rPr>
  </w:style>
  <w:style w:type="paragraph" w:styleId="10">
    <w:name w:val="heading 9"/>
    <w:basedOn w:val="1"/>
    <w:next w:val="1"/>
    <w:link w:val="123"/>
    <w:qFormat/>
    <w:uiPriority w:val="0"/>
    <w:pPr>
      <w:keepNext/>
      <w:keepLines/>
      <w:widowControl w:val="0"/>
      <w:spacing w:before="240" w:after="64" w:line="320" w:lineRule="auto"/>
      <w:ind w:firstLine="0" w:firstLineChars="0"/>
      <w:outlineLvl w:val="8"/>
    </w:pPr>
    <w:rPr>
      <w:rFonts w:ascii="Arial" w:hAnsi="Arial" w:eastAsia="黑体"/>
      <w:sz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widowControl w:val="0"/>
      <w:spacing w:line="240" w:lineRule="auto"/>
      <w:ind w:left="2520" w:leftChars="1200"/>
    </w:pPr>
    <w:rPr>
      <w:rFonts w:ascii="等线" w:hAnsi="等线" w:eastAsia="等线"/>
      <w:sz w:val="21"/>
      <w:szCs w:val="22"/>
    </w:rPr>
  </w:style>
  <w:style w:type="paragraph" w:styleId="12">
    <w:name w:val="Normal Indent"/>
    <w:basedOn w:val="1"/>
    <w:link w:val="58"/>
    <w:qFormat/>
    <w:uiPriority w:val="99"/>
    <w:pPr>
      <w:spacing w:line="240" w:lineRule="auto"/>
      <w:ind w:firstLine="420"/>
      <w:jc w:val="left"/>
    </w:pPr>
    <w:rPr>
      <w:kern w:val="0"/>
      <w:sz w:val="20"/>
      <w:szCs w:val="20"/>
    </w:rPr>
  </w:style>
  <w:style w:type="paragraph" w:styleId="13">
    <w:name w:val="caption"/>
    <w:basedOn w:val="1"/>
    <w:next w:val="1"/>
    <w:link w:val="59"/>
    <w:unhideWhenUsed/>
    <w:qFormat/>
    <w:uiPriority w:val="0"/>
    <w:pPr>
      <w:adjustRightInd w:val="0"/>
      <w:snapToGrid w:val="0"/>
      <w:spacing w:line="360" w:lineRule="auto"/>
      <w:jc w:val="center"/>
    </w:pPr>
    <w:rPr>
      <w:rFonts w:ascii="Times New Roman" w:hAnsi="Times New Roman" w:eastAsia="宋体" w:cs="Times New Roman"/>
      <w:b/>
      <w:kern w:val="2"/>
      <w:sz w:val="24"/>
      <w:lang w:val="en-US" w:eastAsia="zh-CN" w:bidi="ar-SA"/>
    </w:rPr>
  </w:style>
  <w:style w:type="paragraph" w:styleId="14">
    <w:name w:val="List Bullet"/>
    <w:basedOn w:val="1"/>
    <w:qFormat/>
    <w:uiPriority w:val="0"/>
    <w:pPr>
      <w:widowControl w:val="0"/>
      <w:numPr>
        <w:ilvl w:val="0"/>
        <w:numId w:val="2"/>
      </w:numPr>
      <w:tabs>
        <w:tab w:val="left" w:pos="360"/>
      </w:tabs>
      <w:spacing w:line="240" w:lineRule="auto"/>
      <w:ind w:firstLine="0" w:firstLineChars="0"/>
    </w:pPr>
    <w:rPr>
      <w:color w:val="000000"/>
      <w:sz w:val="21"/>
      <w:szCs w:val="20"/>
    </w:rPr>
  </w:style>
  <w:style w:type="paragraph" w:styleId="15">
    <w:name w:val="Document Map"/>
    <w:basedOn w:val="1"/>
    <w:link w:val="60"/>
    <w:semiHidden/>
    <w:unhideWhenUsed/>
    <w:qFormat/>
    <w:uiPriority w:val="99"/>
    <w:rPr>
      <w:rFonts w:ascii="宋体"/>
      <w:sz w:val="18"/>
      <w:szCs w:val="18"/>
    </w:rPr>
  </w:style>
  <w:style w:type="paragraph" w:styleId="16">
    <w:name w:val="annotation text"/>
    <w:basedOn w:val="1"/>
    <w:link w:val="110"/>
    <w:unhideWhenUsed/>
    <w:qFormat/>
    <w:uiPriority w:val="99"/>
    <w:pPr>
      <w:jc w:val="left"/>
    </w:pPr>
  </w:style>
  <w:style w:type="paragraph" w:styleId="17">
    <w:name w:val="Body Text"/>
    <w:basedOn w:val="1"/>
    <w:link w:val="61"/>
    <w:unhideWhenUsed/>
    <w:qFormat/>
    <w:uiPriority w:val="99"/>
    <w:pPr>
      <w:spacing w:after="120"/>
    </w:pPr>
  </w:style>
  <w:style w:type="paragraph" w:styleId="18">
    <w:name w:val="Body Text Indent"/>
    <w:basedOn w:val="1"/>
    <w:next w:val="19"/>
    <w:link w:val="192"/>
    <w:semiHidden/>
    <w:unhideWhenUsed/>
    <w:qFormat/>
    <w:uiPriority w:val="99"/>
    <w:pPr>
      <w:spacing w:after="120"/>
      <w:ind w:left="420" w:leftChars="200"/>
    </w:pPr>
  </w:style>
  <w:style w:type="paragraph" w:customStyle="1" w:styleId="19">
    <w:name w:val="样式 标题 1一级标题 + 段前: 0.5 行 段后: 0.5 行"/>
    <w:basedOn w:val="2"/>
    <w:qFormat/>
    <w:uiPriority w:val="99"/>
    <w:pPr>
      <w:spacing w:line="320" w:lineRule="exact"/>
      <w:outlineLvl w:val="9"/>
    </w:pPr>
    <w:rPr>
      <w:spacing w:val="-6"/>
      <w:kern w:val="0"/>
      <w:sz w:val="21"/>
      <w:szCs w:val="21"/>
    </w:rPr>
  </w:style>
  <w:style w:type="paragraph" w:styleId="20">
    <w:name w:val="toc 5"/>
    <w:basedOn w:val="1"/>
    <w:next w:val="1"/>
    <w:unhideWhenUsed/>
    <w:qFormat/>
    <w:uiPriority w:val="39"/>
    <w:pPr>
      <w:widowControl w:val="0"/>
      <w:spacing w:line="240" w:lineRule="auto"/>
      <w:ind w:left="1680" w:leftChars="800"/>
    </w:pPr>
    <w:rPr>
      <w:rFonts w:ascii="等线" w:hAnsi="等线" w:eastAsia="等线"/>
      <w:sz w:val="21"/>
      <w:szCs w:val="22"/>
    </w:rPr>
  </w:style>
  <w:style w:type="paragraph" w:styleId="21">
    <w:name w:val="toc 3"/>
    <w:basedOn w:val="1"/>
    <w:next w:val="1"/>
    <w:unhideWhenUsed/>
    <w:qFormat/>
    <w:uiPriority w:val="39"/>
    <w:pPr>
      <w:spacing w:after="100" w:line="259" w:lineRule="auto"/>
      <w:ind w:left="440"/>
      <w:jc w:val="left"/>
    </w:pPr>
    <w:rPr>
      <w:rFonts w:ascii="等线" w:hAnsi="等线" w:eastAsia="等线"/>
      <w:kern w:val="0"/>
      <w:sz w:val="22"/>
      <w:szCs w:val="22"/>
    </w:rPr>
  </w:style>
  <w:style w:type="paragraph" w:styleId="22">
    <w:name w:val="Plain Text"/>
    <w:basedOn w:val="1"/>
    <w:link w:val="146"/>
    <w:qFormat/>
    <w:uiPriority w:val="0"/>
    <w:pPr>
      <w:widowControl w:val="0"/>
      <w:spacing w:line="240" w:lineRule="auto"/>
      <w:ind w:firstLine="0" w:firstLineChars="0"/>
    </w:pPr>
    <w:rPr>
      <w:rFonts w:ascii="宋体" w:hAnsi="Courier New"/>
      <w:sz w:val="21"/>
      <w:szCs w:val="20"/>
    </w:rPr>
  </w:style>
  <w:style w:type="paragraph" w:styleId="23">
    <w:name w:val="toc 8"/>
    <w:basedOn w:val="1"/>
    <w:next w:val="1"/>
    <w:unhideWhenUsed/>
    <w:qFormat/>
    <w:uiPriority w:val="39"/>
    <w:pPr>
      <w:widowControl w:val="0"/>
      <w:spacing w:line="240" w:lineRule="auto"/>
      <w:ind w:left="2940" w:leftChars="1400"/>
    </w:pPr>
    <w:rPr>
      <w:rFonts w:ascii="等线" w:hAnsi="等线" w:eastAsia="等线"/>
      <w:sz w:val="21"/>
      <w:szCs w:val="22"/>
    </w:rPr>
  </w:style>
  <w:style w:type="paragraph" w:styleId="24">
    <w:name w:val="Date"/>
    <w:basedOn w:val="1"/>
    <w:next w:val="1"/>
    <w:link w:val="135"/>
    <w:semiHidden/>
    <w:unhideWhenUsed/>
    <w:qFormat/>
    <w:uiPriority w:val="99"/>
    <w:pPr>
      <w:ind w:left="100" w:leftChars="2500"/>
    </w:pPr>
  </w:style>
  <w:style w:type="paragraph" w:styleId="25">
    <w:name w:val="Body Text Indent 2"/>
    <w:basedOn w:val="1"/>
    <w:link w:val="143"/>
    <w:semiHidden/>
    <w:unhideWhenUsed/>
    <w:qFormat/>
    <w:uiPriority w:val="99"/>
    <w:pPr>
      <w:spacing w:after="120" w:line="480" w:lineRule="auto"/>
      <w:ind w:left="420" w:leftChars="200"/>
    </w:pPr>
  </w:style>
  <w:style w:type="paragraph" w:styleId="26">
    <w:name w:val="Balloon Text"/>
    <w:basedOn w:val="1"/>
    <w:link w:val="62"/>
    <w:semiHidden/>
    <w:unhideWhenUsed/>
    <w:qFormat/>
    <w:uiPriority w:val="0"/>
    <w:pPr>
      <w:spacing w:line="240" w:lineRule="auto"/>
    </w:pPr>
    <w:rPr>
      <w:sz w:val="18"/>
      <w:szCs w:val="18"/>
    </w:rPr>
  </w:style>
  <w:style w:type="paragraph" w:styleId="27">
    <w:name w:val="footer"/>
    <w:basedOn w:val="1"/>
    <w:link w:val="63"/>
    <w:qFormat/>
    <w:uiPriority w:val="99"/>
    <w:pPr>
      <w:widowControl w:val="0"/>
      <w:tabs>
        <w:tab w:val="center" w:pos="4153"/>
        <w:tab w:val="right" w:pos="8306"/>
      </w:tabs>
      <w:spacing w:line="240" w:lineRule="auto"/>
      <w:jc w:val="left"/>
    </w:pPr>
    <w:rPr>
      <w:spacing w:val="20"/>
      <w:sz w:val="18"/>
      <w:szCs w:val="18"/>
    </w:rPr>
  </w:style>
  <w:style w:type="paragraph" w:styleId="28">
    <w:name w:val="header"/>
    <w:basedOn w:val="1"/>
    <w:link w:val="64"/>
    <w:qFormat/>
    <w:uiPriority w:val="0"/>
    <w:pPr>
      <w:widowControl w:val="0"/>
      <w:pBdr>
        <w:bottom w:val="single" w:color="auto" w:sz="6" w:space="1"/>
      </w:pBdr>
      <w:tabs>
        <w:tab w:val="center" w:pos="4153"/>
        <w:tab w:val="right" w:pos="8306"/>
      </w:tabs>
      <w:spacing w:line="240" w:lineRule="auto"/>
    </w:pPr>
    <w:rPr>
      <w:sz w:val="18"/>
      <w:szCs w:val="18"/>
    </w:rPr>
  </w:style>
  <w:style w:type="paragraph" w:styleId="29">
    <w:name w:val="toc 1"/>
    <w:basedOn w:val="1"/>
    <w:next w:val="1"/>
    <w:unhideWhenUsed/>
    <w:qFormat/>
    <w:uiPriority w:val="39"/>
    <w:pPr>
      <w:spacing w:after="100" w:line="259" w:lineRule="auto"/>
      <w:jc w:val="left"/>
    </w:pPr>
    <w:rPr>
      <w:rFonts w:ascii="等线" w:hAnsi="等线" w:eastAsia="等线"/>
      <w:kern w:val="0"/>
      <w:sz w:val="22"/>
      <w:szCs w:val="22"/>
    </w:rPr>
  </w:style>
  <w:style w:type="paragraph" w:styleId="30">
    <w:name w:val="toc 4"/>
    <w:basedOn w:val="1"/>
    <w:next w:val="1"/>
    <w:unhideWhenUsed/>
    <w:qFormat/>
    <w:uiPriority w:val="39"/>
    <w:pPr>
      <w:widowControl w:val="0"/>
      <w:spacing w:line="240" w:lineRule="auto"/>
      <w:ind w:left="1260" w:leftChars="600"/>
    </w:pPr>
    <w:rPr>
      <w:rFonts w:ascii="等线" w:hAnsi="等线" w:eastAsia="等线"/>
      <w:sz w:val="21"/>
      <w:szCs w:val="22"/>
    </w:rPr>
  </w:style>
  <w:style w:type="paragraph" w:styleId="31">
    <w:name w:val="Subtitle"/>
    <w:basedOn w:val="1"/>
    <w:next w:val="1"/>
    <w:link w:val="124"/>
    <w:qFormat/>
    <w:uiPriority w:val="0"/>
    <w:pPr>
      <w:widowControl w:val="0"/>
      <w:spacing w:before="240" w:after="60" w:line="312" w:lineRule="auto"/>
      <w:ind w:firstLine="0" w:firstLineChars="0"/>
      <w:jc w:val="center"/>
      <w:outlineLvl w:val="1"/>
    </w:pPr>
    <w:rPr>
      <w:rFonts w:ascii="Cambria" w:hAnsi="Cambria"/>
      <w:b/>
      <w:bCs/>
      <w:kern w:val="28"/>
      <w:sz w:val="32"/>
      <w:szCs w:val="32"/>
    </w:rPr>
  </w:style>
  <w:style w:type="paragraph" w:styleId="32">
    <w:name w:val="List"/>
    <w:basedOn w:val="1"/>
    <w:qFormat/>
    <w:uiPriority w:val="0"/>
    <w:pPr>
      <w:widowControl w:val="0"/>
      <w:numPr>
        <w:ilvl w:val="0"/>
        <w:numId w:val="3"/>
      </w:numPr>
      <w:tabs>
        <w:tab w:val="clear" w:pos="620"/>
      </w:tabs>
      <w:ind w:left="200" w:hanging="200" w:hangingChars="200"/>
    </w:pPr>
    <w:rPr>
      <w:rFonts w:ascii="宋体" w:hAnsi="宋体"/>
      <w:spacing w:val="6"/>
    </w:rPr>
  </w:style>
  <w:style w:type="paragraph" w:styleId="33">
    <w:name w:val="footnote text"/>
    <w:basedOn w:val="1"/>
    <w:link w:val="118"/>
    <w:semiHidden/>
    <w:unhideWhenUsed/>
    <w:qFormat/>
    <w:uiPriority w:val="99"/>
    <w:pPr>
      <w:jc w:val="left"/>
    </w:pPr>
    <w:rPr>
      <w:sz w:val="18"/>
      <w:szCs w:val="18"/>
    </w:rPr>
  </w:style>
  <w:style w:type="paragraph" w:styleId="34">
    <w:name w:val="toc 6"/>
    <w:basedOn w:val="1"/>
    <w:next w:val="1"/>
    <w:unhideWhenUsed/>
    <w:qFormat/>
    <w:uiPriority w:val="39"/>
    <w:pPr>
      <w:widowControl w:val="0"/>
      <w:spacing w:line="240" w:lineRule="auto"/>
      <w:ind w:left="2100" w:leftChars="1000"/>
    </w:pPr>
    <w:rPr>
      <w:rFonts w:ascii="等线" w:hAnsi="等线" w:eastAsia="等线"/>
      <w:sz w:val="21"/>
      <w:szCs w:val="22"/>
    </w:rPr>
  </w:style>
  <w:style w:type="paragraph" w:styleId="35">
    <w:name w:val="Body Text Indent 3"/>
    <w:basedOn w:val="1"/>
    <w:link w:val="65"/>
    <w:qFormat/>
    <w:uiPriority w:val="99"/>
    <w:pPr>
      <w:widowControl w:val="0"/>
      <w:spacing w:before="120"/>
      <w:ind w:firstLine="480"/>
    </w:pPr>
    <w:rPr>
      <w:rFonts w:ascii="宋体" w:hAnsi="宋体"/>
      <w:szCs w:val="24"/>
    </w:rPr>
  </w:style>
  <w:style w:type="paragraph" w:styleId="36">
    <w:name w:val="toc 2"/>
    <w:basedOn w:val="1"/>
    <w:next w:val="1"/>
    <w:unhideWhenUsed/>
    <w:qFormat/>
    <w:uiPriority w:val="39"/>
    <w:pPr>
      <w:spacing w:after="100" w:line="259" w:lineRule="auto"/>
      <w:ind w:left="220"/>
      <w:jc w:val="left"/>
    </w:pPr>
    <w:rPr>
      <w:rFonts w:ascii="等线" w:hAnsi="等线" w:eastAsia="等线"/>
      <w:kern w:val="0"/>
      <w:sz w:val="22"/>
      <w:szCs w:val="22"/>
    </w:rPr>
  </w:style>
  <w:style w:type="paragraph" w:styleId="37">
    <w:name w:val="toc 9"/>
    <w:basedOn w:val="1"/>
    <w:next w:val="1"/>
    <w:unhideWhenUsed/>
    <w:qFormat/>
    <w:uiPriority w:val="39"/>
    <w:pPr>
      <w:widowControl w:val="0"/>
      <w:spacing w:line="240" w:lineRule="auto"/>
      <w:ind w:left="3360" w:leftChars="1600"/>
    </w:pPr>
    <w:rPr>
      <w:rFonts w:ascii="等线" w:hAnsi="等线" w:eastAsia="等线"/>
      <w:sz w:val="21"/>
      <w:szCs w:val="22"/>
    </w:rPr>
  </w:style>
  <w:style w:type="paragraph" w:styleId="3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9">
    <w:name w:val="Normal (Web)"/>
    <w:basedOn w:val="1"/>
    <w:unhideWhenUsed/>
    <w:qFormat/>
    <w:uiPriority w:val="0"/>
    <w:pPr>
      <w:jc w:val="left"/>
    </w:pPr>
    <w:rPr>
      <w:kern w:val="0"/>
    </w:rPr>
  </w:style>
  <w:style w:type="paragraph" w:styleId="40">
    <w:name w:val="Title"/>
    <w:basedOn w:val="1"/>
    <w:next w:val="1"/>
    <w:link w:val="125"/>
    <w:qFormat/>
    <w:uiPriority w:val="0"/>
    <w:pPr>
      <w:spacing w:before="240" w:after="60" w:line="240" w:lineRule="auto"/>
      <w:ind w:firstLine="0" w:firstLineChars="0"/>
      <w:jc w:val="center"/>
      <w:outlineLvl w:val="0"/>
    </w:pPr>
    <w:rPr>
      <w:rFonts w:ascii="Cambria" w:hAnsi="Cambria"/>
      <w:b/>
      <w:bCs/>
      <w:kern w:val="0"/>
      <w:sz w:val="32"/>
      <w:szCs w:val="32"/>
    </w:rPr>
  </w:style>
  <w:style w:type="paragraph" w:styleId="41">
    <w:name w:val="annotation subject"/>
    <w:basedOn w:val="16"/>
    <w:next w:val="16"/>
    <w:link w:val="111"/>
    <w:semiHidden/>
    <w:unhideWhenUsed/>
    <w:qFormat/>
    <w:uiPriority w:val="99"/>
    <w:rPr>
      <w:b/>
      <w:bCs/>
    </w:rPr>
  </w:style>
  <w:style w:type="paragraph" w:styleId="42">
    <w:name w:val="Body Text First Indent"/>
    <w:basedOn w:val="17"/>
    <w:next w:val="1"/>
    <w:link w:val="309"/>
    <w:qFormat/>
    <w:uiPriority w:val="99"/>
    <w:pPr>
      <w:widowControl w:val="0"/>
      <w:adjustRightInd/>
      <w:snapToGrid/>
      <w:spacing w:line="240" w:lineRule="auto"/>
      <w:ind w:firstLine="420" w:firstLineChars="100"/>
    </w:pPr>
    <w:rPr>
      <w:rFonts w:asciiTheme="minorHAnsi" w:hAnsiTheme="minorHAnsi" w:eastAsiaTheme="minorEastAsia" w:cstheme="minorBidi"/>
      <w:sz w:val="21"/>
      <w:szCs w:val="24"/>
    </w:rPr>
  </w:style>
  <w:style w:type="paragraph" w:styleId="43">
    <w:name w:val="Body Text First Indent 2"/>
    <w:basedOn w:val="18"/>
    <w:next w:val="1"/>
    <w:link w:val="193"/>
    <w:semiHidden/>
    <w:unhideWhenUsed/>
    <w:qFormat/>
    <w:uiPriority w:val="99"/>
    <w:pPr>
      <w:ind w:firstLine="420"/>
    </w:pPr>
  </w:style>
  <w:style w:type="table" w:styleId="45">
    <w:name w:val="Table Grid"/>
    <w:basedOn w:val="44"/>
    <w:qFormat/>
    <w:uiPriority w:val="59"/>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rPr>
        <w:rFonts w:eastAsia="宋体"/>
        <w:b/>
        <w:sz w:val="21"/>
      </w:rPr>
    </w:tblStylePr>
  </w:style>
  <w:style w:type="character" w:styleId="47">
    <w:name w:val="Strong"/>
    <w:qFormat/>
    <w:uiPriority w:val="0"/>
    <w:rPr>
      <w:b/>
    </w:rPr>
  </w:style>
  <w:style w:type="character" w:styleId="48">
    <w:name w:val="page number"/>
    <w:basedOn w:val="46"/>
    <w:qFormat/>
    <w:uiPriority w:val="0"/>
  </w:style>
  <w:style w:type="character" w:styleId="49">
    <w:name w:val="FollowedHyperlink"/>
    <w:semiHidden/>
    <w:unhideWhenUsed/>
    <w:qFormat/>
    <w:uiPriority w:val="99"/>
    <w:rPr>
      <w:color w:val="7F7F7F"/>
      <w:u w:val="none"/>
    </w:rPr>
  </w:style>
  <w:style w:type="character" w:styleId="50">
    <w:name w:val="Hyperlink"/>
    <w:basedOn w:val="46"/>
    <w:unhideWhenUsed/>
    <w:qFormat/>
    <w:uiPriority w:val="99"/>
    <w:rPr>
      <w:color w:val="0563C1"/>
      <w:u w:val="single"/>
    </w:rPr>
  </w:style>
  <w:style w:type="character" w:styleId="51">
    <w:name w:val="annotation reference"/>
    <w:semiHidden/>
    <w:unhideWhenUsed/>
    <w:qFormat/>
    <w:uiPriority w:val="99"/>
    <w:rPr>
      <w:sz w:val="21"/>
      <w:szCs w:val="21"/>
    </w:rPr>
  </w:style>
  <w:style w:type="character" w:styleId="52">
    <w:name w:val="footnote reference"/>
    <w:semiHidden/>
    <w:unhideWhenUsed/>
    <w:qFormat/>
    <w:uiPriority w:val="99"/>
    <w:rPr>
      <w:vertAlign w:val="superscript"/>
    </w:rPr>
  </w:style>
  <w:style w:type="paragraph" w:customStyle="1" w:styleId="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54">
    <w:name w:val="标题 1 字符"/>
    <w:link w:val="2"/>
    <w:qFormat/>
    <w:uiPriority w:val="0"/>
    <w:rPr>
      <w:rFonts w:eastAsia="黑体"/>
      <w:bCs/>
      <w:kern w:val="44"/>
      <w:sz w:val="32"/>
      <w:szCs w:val="44"/>
    </w:rPr>
  </w:style>
  <w:style w:type="character" w:customStyle="1" w:styleId="55">
    <w:name w:val="标题 2 字符"/>
    <w:link w:val="3"/>
    <w:qFormat/>
    <w:uiPriority w:val="0"/>
    <w:rPr>
      <w:rFonts w:eastAsia="黑体"/>
      <w:bCs/>
      <w:kern w:val="2"/>
      <w:sz w:val="28"/>
      <w:szCs w:val="32"/>
    </w:rPr>
  </w:style>
  <w:style w:type="character" w:customStyle="1" w:styleId="56">
    <w:name w:val="标题 3 字符"/>
    <w:link w:val="4"/>
    <w:qFormat/>
    <w:uiPriority w:val="0"/>
    <w:rPr>
      <w:rFonts w:eastAsia="黑体"/>
      <w:bCs/>
      <w:kern w:val="2"/>
      <w:sz w:val="24"/>
      <w:szCs w:val="32"/>
    </w:rPr>
  </w:style>
  <w:style w:type="character" w:customStyle="1" w:styleId="57">
    <w:name w:val="标题 4 字符"/>
    <w:link w:val="5"/>
    <w:qFormat/>
    <w:uiPriority w:val="0"/>
    <w:rPr>
      <w:b/>
      <w:bCs/>
      <w:kern w:val="2"/>
      <w:sz w:val="24"/>
      <w:szCs w:val="28"/>
    </w:rPr>
  </w:style>
  <w:style w:type="character" w:customStyle="1" w:styleId="58">
    <w:name w:val="正文缩进 字符"/>
    <w:link w:val="12"/>
    <w:qFormat/>
    <w:uiPriority w:val="99"/>
    <w:rPr>
      <w:rFonts w:ascii="Times New Roman" w:hAnsi="Times New Roman" w:eastAsia="宋体" w:cs="Times New Roman"/>
      <w:kern w:val="0"/>
      <w:sz w:val="20"/>
      <w:szCs w:val="20"/>
    </w:rPr>
  </w:style>
  <w:style w:type="character" w:customStyle="1" w:styleId="59">
    <w:name w:val="题注 字符"/>
    <w:link w:val="13"/>
    <w:qFormat/>
    <w:uiPriority w:val="0"/>
    <w:rPr>
      <w:b/>
      <w:kern w:val="2"/>
      <w:sz w:val="24"/>
    </w:rPr>
  </w:style>
  <w:style w:type="character" w:customStyle="1" w:styleId="60">
    <w:name w:val="文档结构图 字符"/>
    <w:link w:val="15"/>
    <w:semiHidden/>
    <w:qFormat/>
    <w:uiPriority w:val="99"/>
    <w:rPr>
      <w:rFonts w:ascii="宋体" w:hAnsi="Times New Roman" w:eastAsia="宋体"/>
      <w:sz w:val="18"/>
      <w:szCs w:val="18"/>
    </w:rPr>
  </w:style>
  <w:style w:type="character" w:customStyle="1" w:styleId="61">
    <w:name w:val="正文文本 字符"/>
    <w:link w:val="17"/>
    <w:qFormat/>
    <w:uiPriority w:val="99"/>
    <w:rPr>
      <w:rFonts w:ascii="Times New Roman" w:hAnsi="Times New Roman" w:eastAsia="宋体"/>
      <w:sz w:val="24"/>
    </w:rPr>
  </w:style>
  <w:style w:type="character" w:customStyle="1" w:styleId="62">
    <w:name w:val="批注框文本 字符"/>
    <w:link w:val="26"/>
    <w:semiHidden/>
    <w:qFormat/>
    <w:uiPriority w:val="99"/>
    <w:rPr>
      <w:rFonts w:ascii="Times New Roman" w:hAnsi="Times New Roman" w:eastAsia="宋体"/>
      <w:sz w:val="18"/>
      <w:szCs w:val="18"/>
    </w:rPr>
  </w:style>
  <w:style w:type="character" w:customStyle="1" w:styleId="63">
    <w:name w:val="页脚 字符"/>
    <w:link w:val="27"/>
    <w:qFormat/>
    <w:uiPriority w:val="99"/>
    <w:rPr>
      <w:rFonts w:ascii="Times New Roman" w:hAnsi="Times New Roman" w:eastAsia="宋体" w:cs="Times New Roman"/>
      <w:spacing w:val="20"/>
      <w:sz w:val="18"/>
      <w:szCs w:val="18"/>
    </w:rPr>
  </w:style>
  <w:style w:type="character" w:customStyle="1" w:styleId="64">
    <w:name w:val="页眉 字符"/>
    <w:link w:val="28"/>
    <w:qFormat/>
    <w:uiPriority w:val="99"/>
    <w:rPr>
      <w:rFonts w:ascii="Times New Roman" w:hAnsi="Times New Roman" w:eastAsia="宋体" w:cs="Times New Roman"/>
      <w:sz w:val="18"/>
      <w:szCs w:val="18"/>
    </w:rPr>
  </w:style>
  <w:style w:type="character" w:customStyle="1" w:styleId="65">
    <w:name w:val="正文文本缩进 3 字符"/>
    <w:link w:val="35"/>
    <w:qFormat/>
    <w:uiPriority w:val="0"/>
    <w:rPr>
      <w:rFonts w:ascii="宋体" w:hAnsi="宋体" w:eastAsia="宋体" w:cs="Times New Roman"/>
      <w:sz w:val="24"/>
      <w:szCs w:val="24"/>
    </w:rPr>
  </w:style>
  <w:style w:type="paragraph" w:styleId="66">
    <w:name w:val="List Paragraph"/>
    <w:basedOn w:val="1"/>
    <w:link w:val="137"/>
    <w:qFormat/>
    <w:uiPriority w:val="34"/>
    <w:pPr>
      <w:ind w:firstLine="420"/>
    </w:pPr>
  </w:style>
  <w:style w:type="table" w:customStyle="1" w:styleId="67">
    <w:name w:val="网格型浅色1"/>
    <w:basedOn w:val="44"/>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68">
    <w:name w:val="leon"/>
    <w:basedOn w:val="13"/>
    <w:link w:val="69"/>
    <w:qFormat/>
    <w:uiPriority w:val="0"/>
  </w:style>
  <w:style w:type="character" w:customStyle="1" w:styleId="69">
    <w:name w:val="leon 字符"/>
    <w:link w:val="68"/>
    <w:qFormat/>
    <w:uiPriority w:val="0"/>
    <w:rPr>
      <w:rFonts w:ascii="Times New Roman" w:hAnsi="Times New Roman" w:eastAsia="黑体" w:cs="Times New Roman"/>
      <w:szCs w:val="20"/>
    </w:rPr>
  </w:style>
  <w:style w:type="table" w:customStyle="1" w:styleId="70">
    <w:name w:val="无格式表格 21"/>
    <w:basedOn w:val="44"/>
    <w:qFormat/>
    <w:uiPriority w:val="42"/>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71">
    <w:name w:val="无格式表格 31"/>
    <w:basedOn w:val="44"/>
    <w:qFormat/>
    <w:uiPriority w:val="43"/>
    <w:tblStylePr w:type="firstRow">
      <w:rPr>
        <w:b/>
        <w:bCs/>
        <w:caps/>
      </w:rPr>
      <w:tcPr>
        <w:tcBorders>
          <w:bottom w:val="single" w:color="7F7F7F" w:sz="4" w:space="0"/>
        </w:tcBorders>
      </w:tcPr>
    </w:tblStylePr>
    <w:tblStylePr w:type="lastRow">
      <w:rPr>
        <w:b/>
        <w:bCs/>
        <w:caps/>
      </w:rPr>
      <w:tcPr>
        <w:tcBorders>
          <w:top w:val="nil"/>
        </w:tcBorders>
      </w:tcPr>
    </w:tblStylePr>
    <w:tblStylePr w:type="firstCol">
      <w:rPr>
        <w:b/>
        <w:bCs/>
        <w:caps/>
      </w:rPr>
      <w:tcPr>
        <w:tcBorders>
          <w:right w:val="single" w:color="7F7F7F" w:sz="4" w:space="0"/>
        </w:tcBorders>
      </w:tcPr>
    </w:tblStylePr>
    <w:tblStylePr w:type="lastCol">
      <w:rPr>
        <w:b/>
        <w:bCs/>
        <w:caps/>
      </w:rPr>
      <w:tcPr>
        <w:tcBorders>
          <w:left w:val="nil"/>
        </w:tcBorders>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style>
  <w:style w:type="table" w:customStyle="1" w:styleId="72">
    <w:name w:val="无格式表格 51"/>
    <w:basedOn w:val="44"/>
    <w:qFormat/>
    <w:uiPriority w:val="45"/>
    <w:tblStylePr w:type="firstRow">
      <w:rPr>
        <w:rFonts w:ascii="等线 Light" w:hAnsi="等线 Light" w:eastAsia="等线 Light" w:cs="Times New Roman"/>
        <w:i/>
        <w:iCs/>
        <w:sz w:val="26"/>
      </w:rPr>
      <w:tcPr>
        <w:tcBorders>
          <w:bottom w:val="single" w:color="7F7F7F" w:sz="4" w:space="0"/>
        </w:tcBorders>
        <w:shd w:val="clear" w:color="auto" w:fill="FFFFFF"/>
      </w:tcPr>
    </w:tblStylePr>
    <w:tblStylePr w:type="lastRow">
      <w:rPr>
        <w:rFonts w:ascii="等线 Light" w:hAnsi="等线 Light" w:eastAsia="等线 Light" w:cs="Times New Roman"/>
        <w:i/>
        <w:iCs/>
        <w:sz w:val="26"/>
      </w:rPr>
      <w:tcPr>
        <w:tcBorders>
          <w:top w:val="single" w:color="7F7F7F" w:sz="4" w:space="0"/>
        </w:tcBorders>
        <w:shd w:val="clear" w:color="auto" w:fill="FFFFFF"/>
      </w:tcPr>
    </w:tblStylePr>
    <w:tblStylePr w:type="firstCol">
      <w:pPr>
        <w:jc w:val="right"/>
      </w:pPr>
      <w:rPr>
        <w:rFonts w:ascii="等线 Light" w:hAnsi="等线 Light" w:eastAsia="等线 Light" w:cs="Times New Roman"/>
        <w:i/>
        <w:iCs/>
        <w:sz w:val="26"/>
      </w:rPr>
      <w:tcPr>
        <w:tcBorders>
          <w:right w:val="single" w:color="7F7F7F" w:sz="4" w:space="0"/>
        </w:tcBorders>
        <w:shd w:val="clear" w:color="auto" w:fill="FFFFFF"/>
      </w:tcPr>
    </w:tblStylePr>
    <w:tblStylePr w:type="lastCol">
      <w:rPr>
        <w:rFonts w:ascii="等线 Light" w:hAnsi="等线 Light" w:eastAsia="等线 Light" w:cs="Times New Roman"/>
        <w:i/>
        <w:iCs/>
        <w:sz w:val="26"/>
      </w:rPr>
      <w:tcPr>
        <w:tcBorders>
          <w:left w:val="single" w:color="7F7F7F" w:sz="4" w:space="0"/>
        </w:tcBorders>
        <w:shd w:val="clear" w:color="auto" w:fill="FFFFFF"/>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73">
    <w:name w:val="网格表 1 浅色1"/>
    <w:basedOn w:val="44"/>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table" w:customStyle="1" w:styleId="74">
    <w:name w:val="网格表 1 浅色 - 着色 11"/>
    <w:basedOn w:val="44"/>
    <w:qFormat/>
    <w:uiPriority w:val="46"/>
    <w:tblPr>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cPr>
        <w:tcBorders>
          <w:bottom w:val="single" w:color="8EAADB" w:sz="12" w:space="0"/>
        </w:tcBorders>
      </w:tcPr>
    </w:tblStylePr>
    <w:tblStylePr w:type="lastRow">
      <w:rPr>
        <w:b/>
        <w:bCs/>
      </w:rPr>
      <w:tcPr>
        <w:tcBorders>
          <w:top w:val="double" w:color="8EAADB" w:sz="2" w:space="0"/>
        </w:tcBorders>
      </w:tcPr>
    </w:tblStylePr>
    <w:tblStylePr w:type="firstCol">
      <w:rPr>
        <w:b/>
        <w:bCs/>
      </w:rPr>
    </w:tblStylePr>
    <w:tblStylePr w:type="lastCol">
      <w:rPr>
        <w:b/>
        <w:bCs/>
      </w:rPr>
    </w:tblStylePr>
  </w:style>
  <w:style w:type="table" w:customStyle="1" w:styleId="75">
    <w:name w:val="网格表 1 浅色 - 着色 31"/>
    <w:basedOn w:val="44"/>
    <w:qFormat/>
    <w:uiPriority w:val="46"/>
    <w:tblPr>
      <w:tblBorders>
        <w:top w:val="single" w:color="DBDBDB" w:sz="4" w:space="0"/>
        <w:left w:val="single" w:color="DBDBDB" w:sz="4" w:space="0"/>
        <w:bottom w:val="single" w:color="DBDBDB" w:sz="4" w:space="0"/>
        <w:right w:val="single" w:color="DBDBDB" w:sz="4" w:space="0"/>
        <w:insideH w:val="single" w:color="DBDBDB" w:sz="4" w:space="0"/>
        <w:insideV w:val="single" w:color="DBDBDB" w:sz="4" w:space="0"/>
      </w:tblBorders>
    </w:tblPr>
    <w:tblStylePr w:type="firstRow">
      <w:rPr>
        <w:b/>
        <w:bCs/>
      </w:rPr>
      <w:tcPr>
        <w:tcBorders>
          <w:bottom w:val="single" w:color="C9C9C9" w:sz="12" w:space="0"/>
        </w:tcBorders>
      </w:tcPr>
    </w:tblStylePr>
    <w:tblStylePr w:type="lastRow">
      <w:rPr>
        <w:b/>
        <w:bCs/>
      </w:rPr>
      <w:tcPr>
        <w:tcBorders>
          <w:top w:val="double" w:color="C9C9C9" w:sz="2" w:space="0"/>
        </w:tcBorders>
      </w:tcPr>
    </w:tblStylePr>
    <w:tblStylePr w:type="firstCol">
      <w:rPr>
        <w:b/>
        <w:bCs/>
      </w:rPr>
    </w:tblStylePr>
    <w:tblStylePr w:type="lastCol">
      <w:rPr>
        <w:b/>
        <w:bCs/>
      </w:rPr>
    </w:tblStylePr>
  </w:style>
  <w:style w:type="table" w:customStyle="1" w:styleId="76">
    <w:name w:val="无格式表格 11"/>
    <w:basedOn w:val="44"/>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77">
    <w:name w:val="TOC 标题1"/>
    <w:basedOn w:val="2"/>
    <w:next w:val="1"/>
    <w:unhideWhenUsed/>
    <w:qFormat/>
    <w:uiPriority w:val="39"/>
    <w:pPr>
      <w:numPr>
        <w:numId w:val="0"/>
      </w:numPr>
      <w:spacing w:beforeLines="0" w:afterLines="0" w:line="259" w:lineRule="auto"/>
      <w:jc w:val="left"/>
      <w:outlineLvl w:val="9"/>
    </w:pPr>
    <w:rPr>
      <w:rFonts w:ascii="等线 Light" w:hAnsi="等线 Light" w:eastAsia="等线 Light"/>
      <w:bCs w:val="0"/>
      <w:color w:val="2F5496"/>
      <w:kern w:val="0"/>
      <w:szCs w:val="32"/>
    </w:rPr>
  </w:style>
  <w:style w:type="paragraph" w:customStyle="1" w:styleId="78">
    <w:name w:val="表头样式"/>
    <w:basedOn w:val="1"/>
    <w:link w:val="79"/>
    <w:qFormat/>
    <w:uiPriority w:val="0"/>
    <w:pPr>
      <w:widowControl w:val="0"/>
      <w:spacing w:line="240" w:lineRule="auto"/>
    </w:pPr>
    <w:rPr>
      <w:b/>
      <w:sz w:val="21"/>
    </w:rPr>
  </w:style>
  <w:style w:type="character" w:customStyle="1" w:styleId="79">
    <w:name w:val="表头样式 Char"/>
    <w:link w:val="78"/>
    <w:qFormat/>
    <w:uiPriority w:val="0"/>
    <w:rPr>
      <w:rFonts w:ascii="Times New Roman" w:hAnsi="Times New Roman" w:eastAsia="宋体" w:cs="Times New Roman"/>
      <w:b/>
    </w:rPr>
  </w:style>
  <w:style w:type="paragraph" w:customStyle="1" w:styleId="80">
    <w:name w:val="A正文"/>
    <w:basedOn w:val="1"/>
    <w:link w:val="81"/>
    <w:qFormat/>
    <w:uiPriority w:val="0"/>
    <w:pPr>
      <w:widowControl w:val="0"/>
    </w:pPr>
    <w:rPr>
      <w:szCs w:val="24"/>
    </w:rPr>
  </w:style>
  <w:style w:type="character" w:customStyle="1" w:styleId="81">
    <w:name w:val="A正文 Char Char"/>
    <w:link w:val="80"/>
    <w:qFormat/>
    <w:uiPriority w:val="0"/>
    <w:rPr>
      <w:kern w:val="2"/>
      <w:sz w:val="24"/>
      <w:szCs w:val="24"/>
    </w:rPr>
  </w:style>
  <w:style w:type="paragraph" w:customStyle="1" w:styleId="82">
    <w:name w:val="表格文字"/>
    <w:basedOn w:val="1"/>
    <w:link w:val="83"/>
    <w:qFormat/>
    <w:locked/>
    <w:uiPriority w:val="0"/>
    <w:pPr>
      <w:widowControl w:val="0"/>
      <w:autoSpaceDE w:val="0"/>
      <w:autoSpaceDN w:val="0"/>
    </w:pPr>
    <w:rPr>
      <w:snapToGrid w:val="0"/>
      <w:kern w:val="0"/>
      <w:sz w:val="21"/>
    </w:rPr>
  </w:style>
  <w:style w:type="character" w:customStyle="1" w:styleId="83">
    <w:name w:val="表格文字 Char"/>
    <w:link w:val="82"/>
    <w:qFormat/>
    <w:uiPriority w:val="0"/>
    <w:rPr>
      <w:rFonts w:ascii="Times New Roman" w:hAnsi="Times New Roman" w:eastAsia="宋体" w:cs="Times New Roman"/>
      <w:snapToGrid w:val="0"/>
      <w:kern w:val="0"/>
    </w:rPr>
  </w:style>
  <w:style w:type="character" w:customStyle="1" w:styleId="84">
    <w:name w:val="未处理的提及1"/>
    <w:semiHidden/>
    <w:unhideWhenUsed/>
    <w:qFormat/>
    <w:uiPriority w:val="99"/>
    <w:rPr>
      <w:color w:val="605E5C"/>
      <w:shd w:val="clear" w:color="auto" w:fill="E1DFDD"/>
    </w:rPr>
  </w:style>
  <w:style w:type="paragraph" w:customStyle="1" w:styleId="85">
    <w:name w:val="MY 表格文字"/>
    <w:next w:val="1"/>
    <w:qFormat/>
    <w:uiPriority w:val="0"/>
    <w:pPr>
      <w:adjustRightInd w:val="0"/>
      <w:snapToGrid w:val="0"/>
      <w:jc w:val="both"/>
    </w:pPr>
    <w:rPr>
      <w:rFonts w:ascii="宋体" w:hAnsi="Times New Roman" w:eastAsia="宋体" w:cs="Times New Roman"/>
      <w:kern w:val="2"/>
      <w:sz w:val="21"/>
      <w:szCs w:val="21"/>
      <w:lang w:val="en-US" w:eastAsia="zh-CN" w:bidi="ar-SA"/>
    </w:rPr>
  </w:style>
  <w:style w:type="character" w:customStyle="1" w:styleId="86">
    <w:name w:val="未处理的提及2"/>
    <w:semiHidden/>
    <w:unhideWhenUsed/>
    <w:qFormat/>
    <w:uiPriority w:val="99"/>
    <w:rPr>
      <w:color w:val="605E5C"/>
      <w:shd w:val="clear" w:color="auto" w:fill="E1DFDD"/>
    </w:rPr>
  </w:style>
  <w:style w:type="paragraph" w:customStyle="1" w:styleId="87">
    <w:name w:val="表头"/>
    <w:basedOn w:val="1"/>
    <w:link w:val="88"/>
    <w:qFormat/>
    <w:uiPriority w:val="0"/>
    <w:pPr>
      <w:widowControl w:val="0"/>
      <w:ind w:firstLine="0" w:firstLineChars="0"/>
      <w:jc w:val="center"/>
    </w:pPr>
    <w:rPr>
      <w:rFonts w:eastAsia="黑体"/>
      <w:bCs/>
      <w:sz w:val="21"/>
      <w:szCs w:val="28"/>
    </w:rPr>
  </w:style>
  <w:style w:type="character" w:customStyle="1" w:styleId="88">
    <w:name w:val="表头 Char"/>
    <w:link w:val="87"/>
    <w:qFormat/>
    <w:uiPriority w:val="0"/>
    <w:rPr>
      <w:rFonts w:ascii="Times New Roman" w:hAnsi="Times New Roman" w:eastAsia="黑体" w:cs="Times New Roman"/>
      <w:bCs/>
      <w:szCs w:val="28"/>
    </w:rPr>
  </w:style>
  <w:style w:type="character" w:customStyle="1" w:styleId="89">
    <w:name w:val="apple-converted-space"/>
    <w:qFormat/>
    <w:uiPriority w:val="0"/>
  </w:style>
  <w:style w:type="paragraph" w:customStyle="1" w:styleId="90">
    <w:name w:val="表内文字"/>
    <w:basedOn w:val="1"/>
    <w:link w:val="91"/>
    <w:qFormat/>
    <w:uiPriority w:val="99"/>
    <w:pPr>
      <w:widowControl w:val="0"/>
      <w:spacing w:line="280" w:lineRule="exact"/>
      <w:jc w:val="left"/>
    </w:pPr>
    <w:rPr>
      <w:rFonts w:ascii="等线" w:hAnsi="等线" w:eastAsia="等线"/>
      <w:sz w:val="21"/>
    </w:rPr>
  </w:style>
  <w:style w:type="character" w:customStyle="1" w:styleId="91">
    <w:name w:val="表内文字 Char"/>
    <w:link w:val="90"/>
    <w:qFormat/>
    <w:locked/>
    <w:uiPriority w:val="99"/>
    <w:rPr>
      <w:rFonts w:ascii="等线" w:hAnsi="等线" w:cs="Times New Roman"/>
    </w:rPr>
  </w:style>
  <w:style w:type="character" w:customStyle="1" w:styleId="92">
    <w:name w:val="正文文本 (2) + 间距 0 pt"/>
    <w:qFormat/>
    <w:uiPriority w:val="0"/>
    <w:rPr>
      <w:rFonts w:ascii="MingLiU-ExtB" w:hAnsi="MingLiU-ExtB" w:eastAsia="MingLiU-ExtB" w:cs="MingLiU-ExtB"/>
      <w:b/>
      <w:bCs/>
      <w:color w:val="000000"/>
      <w:spacing w:val="0"/>
      <w:w w:val="100"/>
      <w:position w:val="0"/>
      <w:sz w:val="22"/>
      <w:szCs w:val="22"/>
      <w:u w:val="none"/>
      <w:lang w:val="en-US" w:eastAsia="en-US" w:bidi="en-US"/>
    </w:rPr>
  </w:style>
  <w:style w:type="character" w:customStyle="1" w:styleId="93">
    <w:name w:val="正文文本 (2) + 间距 2 pt"/>
    <w:qFormat/>
    <w:uiPriority w:val="0"/>
    <w:rPr>
      <w:rFonts w:ascii="MingLiU-ExtB" w:hAnsi="MingLiU-ExtB" w:eastAsia="MingLiU-ExtB" w:cs="MingLiU-ExtB"/>
      <w:color w:val="000000"/>
      <w:spacing w:val="40"/>
      <w:w w:val="100"/>
      <w:position w:val="0"/>
      <w:sz w:val="22"/>
      <w:szCs w:val="22"/>
      <w:u w:val="none"/>
      <w:lang w:val="zh-TW" w:eastAsia="zh-TW" w:bidi="zh-TW"/>
    </w:rPr>
  </w:style>
  <w:style w:type="paragraph" w:customStyle="1" w:styleId="94">
    <w:name w:val="页眉页脚"/>
    <w:basedOn w:val="27"/>
    <w:link w:val="95"/>
    <w:qFormat/>
    <w:uiPriority w:val="0"/>
    <w:pPr>
      <w:pBdr>
        <w:top w:val="single" w:color="auto" w:sz="4" w:space="1"/>
      </w:pBdr>
      <w:tabs>
        <w:tab w:val="clear" w:pos="4153"/>
        <w:tab w:val="clear" w:pos="8306"/>
      </w:tabs>
      <w:ind w:firstLine="0" w:firstLineChars="0"/>
    </w:pPr>
    <w:rPr>
      <w:rFonts w:eastAsia="楷体_GB2312"/>
      <w:spacing w:val="0"/>
      <w:sz w:val="21"/>
      <w:szCs w:val="21"/>
    </w:rPr>
  </w:style>
  <w:style w:type="character" w:customStyle="1" w:styleId="95">
    <w:name w:val="页眉页脚 字符"/>
    <w:link w:val="94"/>
    <w:qFormat/>
    <w:uiPriority w:val="0"/>
    <w:rPr>
      <w:rFonts w:ascii="Times New Roman" w:hAnsi="Times New Roman" w:eastAsia="楷体_GB2312" w:cs="Times New Roman"/>
      <w:spacing w:val="20"/>
      <w:sz w:val="18"/>
      <w:szCs w:val="18"/>
    </w:rPr>
  </w:style>
  <w:style w:type="paragraph" w:customStyle="1" w:styleId="96">
    <w:name w:val="封面"/>
    <w:basedOn w:val="1"/>
    <w:link w:val="97"/>
    <w:qFormat/>
    <w:uiPriority w:val="0"/>
    <w:pPr>
      <w:widowControl w:val="0"/>
      <w:spacing w:before="50" w:beforeLines="50"/>
    </w:pPr>
    <w:rPr>
      <w:b/>
      <w:kern w:val="0"/>
      <w:sz w:val="32"/>
      <w:szCs w:val="32"/>
    </w:rPr>
  </w:style>
  <w:style w:type="character" w:customStyle="1" w:styleId="97">
    <w:name w:val="封面 字符"/>
    <w:link w:val="96"/>
    <w:qFormat/>
    <w:uiPriority w:val="0"/>
    <w:rPr>
      <w:rFonts w:ascii="Times New Roman" w:hAnsi="Times New Roman" w:eastAsia="宋体" w:cs="Times New Roman"/>
      <w:b/>
      <w:kern w:val="0"/>
      <w:sz w:val="32"/>
      <w:szCs w:val="32"/>
    </w:rPr>
  </w:style>
  <w:style w:type="paragraph" w:customStyle="1" w:styleId="98">
    <w:name w:val="0N"/>
    <w:qFormat/>
    <w:uiPriority w:val="99"/>
    <w:pPr>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9">
    <w:name w:val="_Style 74"/>
    <w:basedOn w:val="1"/>
    <w:next w:val="1"/>
    <w:qFormat/>
    <w:uiPriority w:val="0"/>
    <w:pPr>
      <w:pBdr>
        <w:bottom w:val="single" w:color="auto" w:sz="6" w:space="1"/>
      </w:pBdr>
      <w:jc w:val="center"/>
    </w:pPr>
    <w:rPr>
      <w:rFonts w:ascii="Arial"/>
      <w:vanish/>
      <w:sz w:val="16"/>
    </w:rPr>
  </w:style>
  <w:style w:type="paragraph" w:customStyle="1" w:styleId="100">
    <w:name w:val="_Style 75"/>
    <w:basedOn w:val="1"/>
    <w:next w:val="1"/>
    <w:qFormat/>
    <w:uiPriority w:val="0"/>
    <w:pPr>
      <w:pBdr>
        <w:top w:val="single" w:color="auto" w:sz="6" w:space="1"/>
      </w:pBdr>
      <w:jc w:val="center"/>
    </w:pPr>
    <w:rPr>
      <w:rFonts w:ascii="Arial"/>
      <w:vanish/>
      <w:sz w:val="16"/>
    </w:rPr>
  </w:style>
  <w:style w:type="paragraph" w:customStyle="1" w:styleId="101">
    <w:name w:val="GM表头"/>
    <w:qFormat/>
    <w:uiPriority w:val="99"/>
    <w:pPr>
      <w:jc w:val="center"/>
    </w:pPr>
    <w:rPr>
      <w:rFonts w:ascii="Times New Roman" w:hAnsi="Times New Roman" w:eastAsia="黑体" w:cs="Times New Roman"/>
      <w:sz w:val="24"/>
      <w:lang w:val="en-US" w:eastAsia="zh-CN" w:bidi="ar-SA"/>
    </w:rPr>
  </w:style>
  <w:style w:type="paragraph" w:customStyle="1" w:styleId="102">
    <w:name w:val="表格标题lyq1"/>
    <w:basedOn w:val="1"/>
    <w:qFormat/>
    <w:uiPriority w:val="99"/>
    <w:pPr>
      <w:widowControl w:val="0"/>
      <w:spacing w:line="300" w:lineRule="auto"/>
      <w:jc w:val="center"/>
    </w:pPr>
    <w:rPr>
      <w:rFonts w:cs="宋体"/>
      <w:b/>
      <w:bCs/>
      <w:szCs w:val="20"/>
    </w:rPr>
  </w:style>
  <w:style w:type="paragraph" w:customStyle="1" w:styleId="103">
    <w:name w:val="表格lyq"/>
    <w:basedOn w:val="1"/>
    <w:qFormat/>
    <w:uiPriority w:val="99"/>
    <w:pPr>
      <w:widowControl w:val="0"/>
      <w:spacing w:line="360" w:lineRule="exact"/>
      <w:jc w:val="center"/>
      <w:textAlignment w:val="center"/>
    </w:pPr>
    <w:rPr>
      <w:kern w:val="0"/>
      <w:sz w:val="21"/>
      <w:szCs w:val="20"/>
    </w:rPr>
  </w:style>
  <w:style w:type="paragraph" w:customStyle="1" w:styleId="104">
    <w:name w:val="表格内容样式"/>
    <w:basedOn w:val="1"/>
    <w:qFormat/>
    <w:uiPriority w:val="99"/>
    <w:pPr>
      <w:jc w:val="center"/>
    </w:pPr>
  </w:style>
  <w:style w:type="paragraph" w:customStyle="1" w:styleId="105">
    <w:name w:val="Table Paragraph"/>
    <w:basedOn w:val="1"/>
    <w:link w:val="258"/>
    <w:qFormat/>
    <w:uiPriority w:val="1"/>
    <w:rPr>
      <w:rFonts w:ascii="宋体" w:hAnsi="宋体" w:cs="宋体"/>
      <w:szCs w:val="24"/>
      <w:lang w:val="zh-CN" w:bidi="zh-CN"/>
    </w:rPr>
  </w:style>
  <w:style w:type="character" w:customStyle="1" w:styleId="106">
    <w:name w:val="font51"/>
    <w:qFormat/>
    <w:uiPriority w:val="0"/>
    <w:rPr>
      <w:rFonts w:hint="default" w:ascii="Times New Roman" w:hAnsi="Times New Roman" w:cs="Times New Roman"/>
      <w:b/>
      <w:color w:val="000000"/>
      <w:sz w:val="22"/>
      <w:szCs w:val="22"/>
      <w:u w:val="none"/>
    </w:rPr>
  </w:style>
  <w:style w:type="character" w:customStyle="1" w:styleId="107">
    <w:name w:val="font61"/>
    <w:qFormat/>
    <w:uiPriority w:val="0"/>
    <w:rPr>
      <w:rFonts w:hint="eastAsia" w:ascii="宋体" w:hAnsi="宋体" w:eastAsia="宋体" w:cs="宋体"/>
      <w:b/>
      <w:color w:val="000000"/>
      <w:sz w:val="22"/>
      <w:szCs w:val="22"/>
      <w:u w:val="none"/>
    </w:rPr>
  </w:style>
  <w:style w:type="character" w:customStyle="1" w:styleId="108">
    <w:name w:val="font31"/>
    <w:qFormat/>
    <w:uiPriority w:val="0"/>
    <w:rPr>
      <w:rFonts w:hint="default" w:ascii="Times New Roman" w:hAnsi="Times New Roman" w:cs="Times New Roman"/>
      <w:color w:val="000000"/>
      <w:sz w:val="22"/>
      <w:szCs w:val="22"/>
      <w:u w:val="none"/>
    </w:rPr>
  </w:style>
  <w:style w:type="character" w:customStyle="1" w:styleId="109">
    <w:name w:val="font21"/>
    <w:qFormat/>
    <w:uiPriority w:val="0"/>
    <w:rPr>
      <w:rFonts w:hint="eastAsia" w:ascii="宋体" w:hAnsi="宋体" w:eastAsia="宋体" w:cs="宋体"/>
      <w:color w:val="000000"/>
      <w:sz w:val="22"/>
      <w:szCs w:val="22"/>
      <w:u w:val="none"/>
    </w:rPr>
  </w:style>
  <w:style w:type="character" w:customStyle="1" w:styleId="110">
    <w:name w:val="批注文字 字符"/>
    <w:link w:val="16"/>
    <w:qFormat/>
    <w:uiPriority w:val="99"/>
    <w:rPr>
      <w:rFonts w:cs="Times New Roman"/>
      <w:kern w:val="2"/>
      <w:sz w:val="24"/>
      <w:szCs w:val="21"/>
    </w:rPr>
  </w:style>
  <w:style w:type="character" w:customStyle="1" w:styleId="111">
    <w:name w:val="批注主题 字符"/>
    <w:link w:val="41"/>
    <w:semiHidden/>
    <w:qFormat/>
    <w:uiPriority w:val="99"/>
    <w:rPr>
      <w:rFonts w:cs="Times New Roman"/>
      <w:b/>
      <w:bCs/>
      <w:kern w:val="2"/>
      <w:sz w:val="24"/>
      <w:szCs w:val="21"/>
    </w:rPr>
  </w:style>
  <w:style w:type="paragraph" w:customStyle="1" w:styleId="112">
    <w:name w:val="Table"/>
    <w:basedOn w:val="1"/>
    <w:next w:val="1"/>
    <w:qFormat/>
    <w:uiPriority w:val="0"/>
    <w:pPr>
      <w:widowControl w:val="0"/>
      <w:spacing w:line="240" w:lineRule="auto"/>
      <w:ind w:firstLine="0" w:firstLineChars="0"/>
      <w:jc w:val="center"/>
    </w:pPr>
    <w:rPr>
      <w:color w:val="000000"/>
      <w:kern w:val="0"/>
      <w:szCs w:val="20"/>
    </w:rPr>
  </w:style>
  <w:style w:type="table" w:customStyle="1" w:styleId="113">
    <w:name w:val="网格型4"/>
    <w:basedOn w:val="44"/>
    <w:qFormat/>
    <w:uiPriority w:val="39"/>
    <w:rPr>
      <w:rFonts w:ascii="等线" w:hAnsi="等线" w:eastAsia="等线"/>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表"/>
    <w:basedOn w:val="1"/>
    <w:qFormat/>
    <w:uiPriority w:val="0"/>
    <w:pPr>
      <w:widowControl w:val="0"/>
      <w:spacing w:before="120" w:after="60"/>
      <w:ind w:firstLine="0" w:firstLineChars="0"/>
      <w:jc w:val="center"/>
    </w:pPr>
    <w:rPr>
      <w:color w:val="000000"/>
      <w:kern w:val="0"/>
      <w:szCs w:val="20"/>
    </w:rPr>
  </w:style>
  <w:style w:type="table" w:customStyle="1" w:styleId="115">
    <w:name w:val="网格型5"/>
    <w:basedOn w:val="44"/>
    <w:qFormat/>
    <w:uiPriority w:val="39"/>
    <w:rPr>
      <w:rFonts w:ascii="等线" w:hAnsi="等线" w:eastAsia="等线"/>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6">
    <w:name w:val="Placeholder Text"/>
    <w:semiHidden/>
    <w:qFormat/>
    <w:uiPriority w:val="99"/>
    <w:rPr>
      <w:color w:val="808080"/>
    </w:rPr>
  </w:style>
  <w:style w:type="table" w:customStyle="1" w:styleId="117">
    <w:name w:val="网格型9"/>
    <w:basedOn w:val="4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脚注文本 字符"/>
    <w:link w:val="33"/>
    <w:semiHidden/>
    <w:qFormat/>
    <w:uiPriority w:val="99"/>
    <w:rPr>
      <w:rFonts w:cs="Times New Roman"/>
      <w:kern w:val="2"/>
      <w:sz w:val="18"/>
      <w:szCs w:val="18"/>
    </w:rPr>
  </w:style>
  <w:style w:type="character" w:customStyle="1" w:styleId="119">
    <w:name w:val="标题 5 字符"/>
    <w:link w:val="6"/>
    <w:qFormat/>
    <w:uiPriority w:val="0"/>
    <w:rPr>
      <w:b/>
      <w:bCs/>
      <w:kern w:val="2"/>
      <w:sz w:val="28"/>
      <w:szCs w:val="28"/>
    </w:rPr>
  </w:style>
  <w:style w:type="character" w:customStyle="1" w:styleId="120">
    <w:name w:val="标题 6 字符"/>
    <w:link w:val="7"/>
    <w:qFormat/>
    <w:uiPriority w:val="0"/>
    <w:rPr>
      <w:rFonts w:ascii="Arial" w:hAnsi="Arial" w:eastAsia="黑体"/>
      <w:b/>
      <w:bCs/>
      <w:kern w:val="2"/>
      <w:sz w:val="24"/>
      <w:szCs w:val="24"/>
    </w:rPr>
  </w:style>
  <w:style w:type="character" w:customStyle="1" w:styleId="121">
    <w:name w:val="标题 7 字符"/>
    <w:link w:val="8"/>
    <w:qFormat/>
    <w:uiPriority w:val="0"/>
    <w:rPr>
      <w:b/>
      <w:bCs/>
      <w:kern w:val="2"/>
      <w:sz w:val="24"/>
      <w:szCs w:val="24"/>
    </w:rPr>
  </w:style>
  <w:style w:type="character" w:customStyle="1" w:styleId="122">
    <w:name w:val="标题 8 字符"/>
    <w:link w:val="9"/>
    <w:qFormat/>
    <w:uiPriority w:val="0"/>
    <w:rPr>
      <w:rFonts w:ascii="Arial" w:hAnsi="Arial" w:eastAsia="黑体"/>
      <w:kern w:val="2"/>
      <w:sz w:val="24"/>
      <w:szCs w:val="24"/>
    </w:rPr>
  </w:style>
  <w:style w:type="character" w:customStyle="1" w:styleId="123">
    <w:name w:val="标题 9 字符"/>
    <w:link w:val="10"/>
    <w:qFormat/>
    <w:uiPriority w:val="0"/>
    <w:rPr>
      <w:rFonts w:ascii="Arial" w:hAnsi="Arial" w:eastAsia="黑体"/>
      <w:kern w:val="2"/>
      <w:sz w:val="21"/>
      <w:szCs w:val="21"/>
    </w:rPr>
  </w:style>
  <w:style w:type="character" w:customStyle="1" w:styleId="124">
    <w:name w:val="副标题 字符"/>
    <w:link w:val="31"/>
    <w:qFormat/>
    <w:uiPriority w:val="0"/>
    <w:rPr>
      <w:rFonts w:ascii="Cambria" w:hAnsi="Cambria"/>
      <w:b/>
      <w:bCs/>
      <w:kern w:val="28"/>
      <w:sz w:val="32"/>
      <w:szCs w:val="32"/>
    </w:rPr>
  </w:style>
  <w:style w:type="character" w:customStyle="1" w:styleId="125">
    <w:name w:val="标题 字符"/>
    <w:link w:val="40"/>
    <w:qFormat/>
    <w:uiPriority w:val="0"/>
    <w:rPr>
      <w:rFonts w:ascii="Cambria" w:hAnsi="Cambria"/>
      <w:b/>
      <w:bCs/>
      <w:sz w:val="32"/>
      <w:szCs w:val="32"/>
    </w:rPr>
  </w:style>
  <w:style w:type="character" w:customStyle="1" w:styleId="126">
    <w:name w:val="明显引用 字符"/>
    <w:link w:val="127"/>
    <w:qFormat/>
    <w:uiPriority w:val="0"/>
    <w:rPr>
      <w:b/>
      <w:bCs/>
      <w:i/>
      <w:iCs/>
      <w:color w:val="4F81BD"/>
      <w:kern w:val="2"/>
      <w:sz w:val="21"/>
      <w:szCs w:val="24"/>
    </w:rPr>
  </w:style>
  <w:style w:type="paragraph" w:styleId="127">
    <w:name w:val="Intense Quote"/>
    <w:basedOn w:val="1"/>
    <w:next w:val="1"/>
    <w:link w:val="126"/>
    <w:qFormat/>
    <w:uiPriority w:val="0"/>
    <w:pPr>
      <w:widowControl w:val="0"/>
      <w:pBdr>
        <w:bottom w:val="single" w:color="4F81BD" w:sz="4" w:space="4"/>
      </w:pBdr>
      <w:spacing w:before="200" w:after="280" w:line="240" w:lineRule="auto"/>
      <w:ind w:left="936" w:right="936" w:firstLine="0" w:firstLineChars="0"/>
    </w:pPr>
    <w:rPr>
      <w:b/>
      <w:bCs/>
      <w:i/>
      <w:iCs/>
      <w:color w:val="4F81BD"/>
      <w:sz w:val="21"/>
      <w:szCs w:val="24"/>
    </w:rPr>
  </w:style>
  <w:style w:type="character" w:customStyle="1" w:styleId="128">
    <w:name w:val="明显引用 字符1"/>
    <w:qFormat/>
    <w:uiPriority w:val="99"/>
    <w:rPr>
      <w:rFonts w:cs="Times New Roman"/>
      <w:i/>
      <w:iCs/>
      <w:color w:val="4472C4"/>
      <w:kern w:val="2"/>
      <w:sz w:val="24"/>
      <w:szCs w:val="21"/>
    </w:rPr>
  </w:style>
  <w:style w:type="character" w:customStyle="1" w:styleId="129">
    <w:name w:val="引用 字符"/>
    <w:link w:val="130"/>
    <w:qFormat/>
    <w:uiPriority w:val="29"/>
    <w:rPr>
      <w:i/>
      <w:iCs/>
      <w:color w:val="000000"/>
      <w:kern w:val="2"/>
      <w:sz w:val="21"/>
      <w:szCs w:val="24"/>
    </w:rPr>
  </w:style>
  <w:style w:type="paragraph" w:styleId="130">
    <w:name w:val="Quote"/>
    <w:basedOn w:val="1"/>
    <w:next w:val="1"/>
    <w:link w:val="129"/>
    <w:qFormat/>
    <w:uiPriority w:val="29"/>
    <w:pPr>
      <w:widowControl w:val="0"/>
      <w:spacing w:line="240" w:lineRule="auto"/>
      <w:ind w:firstLine="0" w:firstLineChars="0"/>
    </w:pPr>
    <w:rPr>
      <w:i/>
      <w:iCs/>
      <w:color w:val="000000"/>
      <w:sz w:val="21"/>
      <w:szCs w:val="24"/>
    </w:rPr>
  </w:style>
  <w:style w:type="character" w:customStyle="1" w:styleId="131">
    <w:name w:val="引用 字符1"/>
    <w:qFormat/>
    <w:uiPriority w:val="99"/>
    <w:rPr>
      <w:rFonts w:cs="Times New Roman"/>
      <w:i/>
      <w:iCs/>
      <w:color w:val="404040"/>
      <w:kern w:val="2"/>
      <w:sz w:val="24"/>
      <w:szCs w:val="21"/>
    </w:rPr>
  </w:style>
  <w:style w:type="character" w:customStyle="1" w:styleId="132">
    <w:name w:val="表格文字 Char Char"/>
    <w:qFormat/>
    <w:locked/>
    <w:uiPriority w:val="0"/>
    <w:rPr>
      <w:rFonts w:ascii="楷体_GB2312" w:eastAsia="楷体_GB2312"/>
      <w:kern w:val="24"/>
      <w:sz w:val="24"/>
      <w:szCs w:val="24"/>
      <w:lang w:bidi="ar-SA"/>
    </w:rPr>
  </w:style>
  <w:style w:type="paragraph" w:customStyle="1" w:styleId="133">
    <w:name w:val="列表段落1"/>
    <w:basedOn w:val="1"/>
    <w:qFormat/>
    <w:uiPriority w:val="0"/>
    <w:pPr>
      <w:widowControl w:val="0"/>
      <w:spacing w:line="240" w:lineRule="auto"/>
      <w:ind w:firstLine="420"/>
    </w:pPr>
    <w:rPr>
      <w:rFonts w:cs="Calibri"/>
      <w:sz w:val="21"/>
    </w:rPr>
  </w:style>
  <w:style w:type="paragraph" w:customStyle="1" w:styleId="134">
    <w:name w:val="p0"/>
    <w:basedOn w:val="1"/>
    <w:qFormat/>
    <w:uiPriority w:val="0"/>
    <w:pPr>
      <w:spacing w:line="240" w:lineRule="auto"/>
      <w:ind w:firstLine="0" w:firstLineChars="0"/>
    </w:pPr>
    <w:rPr>
      <w:kern w:val="0"/>
      <w:sz w:val="21"/>
    </w:rPr>
  </w:style>
  <w:style w:type="character" w:customStyle="1" w:styleId="135">
    <w:name w:val="日期 字符"/>
    <w:link w:val="24"/>
    <w:semiHidden/>
    <w:qFormat/>
    <w:uiPriority w:val="99"/>
    <w:rPr>
      <w:kern w:val="2"/>
      <w:sz w:val="24"/>
      <w:szCs w:val="21"/>
    </w:rPr>
  </w:style>
  <w:style w:type="paragraph" w:customStyle="1" w:styleId="136">
    <w:name w:val="BIG BOLD"/>
    <w:basedOn w:val="1"/>
    <w:qFormat/>
    <w:uiPriority w:val="0"/>
    <w:pPr>
      <w:widowControl w:val="0"/>
      <w:tabs>
        <w:tab w:val="left" w:leader="underscore" w:pos="1134"/>
      </w:tabs>
      <w:spacing w:line="240" w:lineRule="auto"/>
      <w:ind w:firstLine="0" w:firstLineChars="0"/>
    </w:pPr>
    <w:rPr>
      <w:sz w:val="21"/>
      <w:szCs w:val="20"/>
    </w:rPr>
  </w:style>
  <w:style w:type="character" w:customStyle="1" w:styleId="137">
    <w:name w:val="列表段落 字符"/>
    <w:link w:val="66"/>
    <w:qFormat/>
    <w:locked/>
    <w:uiPriority w:val="34"/>
    <w:rPr>
      <w:kern w:val="2"/>
      <w:sz w:val="24"/>
      <w:szCs w:val="21"/>
    </w:rPr>
  </w:style>
  <w:style w:type="character" w:customStyle="1" w:styleId="138">
    <w:name w:val="Table Text 字符"/>
    <w:link w:val="139"/>
    <w:qFormat/>
    <w:locked/>
    <w:uiPriority w:val="0"/>
    <w:rPr>
      <w:sz w:val="24"/>
    </w:rPr>
  </w:style>
  <w:style w:type="paragraph" w:customStyle="1" w:styleId="139">
    <w:name w:val="Table Text"/>
    <w:basedOn w:val="1"/>
    <w:link w:val="138"/>
    <w:qFormat/>
    <w:uiPriority w:val="0"/>
    <w:pPr>
      <w:widowControl w:val="0"/>
      <w:ind w:firstLine="0" w:firstLineChars="0"/>
      <w:jc w:val="center"/>
    </w:pPr>
    <w:rPr>
      <w:kern w:val="0"/>
      <w:szCs w:val="20"/>
    </w:rPr>
  </w:style>
  <w:style w:type="character" w:customStyle="1" w:styleId="140">
    <w:name w:val="图例 字符"/>
    <w:link w:val="141"/>
    <w:qFormat/>
    <w:locked/>
    <w:uiPriority w:val="0"/>
    <w:rPr>
      <w:rFonts w:eastAsia="黑体"/>
      <w:sz w:val="24"/>
      <w:szCs w:val="24"/>
    </w:rPr>
  </w:style>
  <w:style w:type="paragraph" w:customStyle="1" w:styleId="141">
    <w:name w:val="图例"/>
    <w:basedOn w:val="1"/>
    <w:link w:val="140"/>
    <w:qFormat/>
    <w:uiPriority w:val="0"/>
    <w:pPr>
      <w:widowControl w:val="0"/>
      <w:spacing w:before="120" w:after="120" w:line="360" w:lineRule="atLeast"/>
      <w:ind w:firstLine="0" w:firstLineChars="0"/>
      <w:jc w:val="center"/>
    </w:pPr>
    <w:rPr>
      <w:rFonts w:eastAsia="黑体"/>
      <w:kern w:val="0"/>
      <w:szCs w:val="24"/>
    </w:rPr>
  </w:style>
  <w:style w:type="table" w:customStyle="1" w:styleId="142">
    <w:name w:val="网格型2"/>
    <w:basedOn w:val="44"/>
    <w:qFormat/>
    <w:uiPriority w:val="0"/>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3">
    <w:name w:val="正文文本缩进 2 字符"/>
    <w:link w:val="25"/>
    <w:semiHidden/>
    <w:qFormat/>
    <w:uiPriority w:val="99"/>
    <w:rPr>
      <w:kern w:val="2"/>
      <w:sz w:val="24"/>
      <w:szCs w:val="21"/>
    </w:rPr>
  </w:style>
  <w:style w:type="paragraph" w:customStyle="1" w:styleId="144">
    <w:name w:val="表格居中"/>
    <w:basedOn w:val="1"/>
    <w:link w:val="145"/>
    <w:qFormat/>
    <w:uiPriority w:val="0"/>
    <w:pPr>
      <w:widowControl w:val="0"/>
      <w:spacing w:line="320" w:lineRule="exact"/>
      <w:ind w:firstLine="0" w:firstLineChars="0"/>
      <w:jc w:val="center"/>
    </w:pPr>
    <w:rPr>
      <w:sz w:val="21"/>
    </w:rPr>
  </w:style>
  <w:style w:type="character" w:customStyle="1" w:styleId="145">
    <w:name w:val="表格居中 Char"/>
    <w:link w:val="144"/>
    <w:qFormat/>
    <w:uiPriority w:val="0"/>
    <w:rPr>
      <w:kern w:val="2"/>
      <w:sz w:val="21"/>
      <w:szCs w:val="21"/>
    </w:rPr>
  </w:style>
  <w:style w:type="character" w:customStyle="1" w:styleId="146">
    <w:name w:val="纯文本 字符"/>
    <w:link w:val="22"/>
    <w:qFormat/>
    <w:uiPriority w:val="0"/>
    <w:rPr>
      <w:rFonts w:ascii="宋体" w:hAnsi="Courier New"/>
      <w:kern w:val="2"/>
      <w:sz w:val="21"/>
    </w:rPr>
  </w:style>
  <w:style w:type="character" w:customStyle="1" w:styleId="147">
    <w:name w:val="标题 3 字符1"/>
    <w:semiHidden/>
    <w:qFormat/>
    <w:locked/>
    <w:uiPriority w:val="0"/>
    <w:rPr>
      <w:sz w:val="32"/>
      <w:szCs w:val="32"/>
      <w:lang w:val="zh-CN" w:eastAsia="zh-CN"/>
    </w:rPr>
  </w:style>
  <w:style w:type="character" w:customStyle="1" w:styleId="148">
    <w:name w:val="预评价正文 Char Char"/>
    <w:link w:val="149"/>
    <w:qFormat/>
    <w:locked/>
    <w:uiPriority w:val="0"/>
    <w:rPr>
      <w:rFonts w:ascii="宋体" w:hAnsi="宋体"/>
      <w:sz w:val="24"/>
      <w:szCs w:val="24"/>
    </w:rPr>
  </w:style>
  <w:style w:type="paragraph" w:customStyle="1" w:styleId="149">
    <w:name w:val="预评价正文"/>
    <w:basedOn w:val="1"/>
    <w:link w:val="148"/>
    <w:qFormat/>
    <w:uiPriority w:val="0"/>
    <w:pPr>
      <w:widowControl w:val="0"/>
    </w:pPr>
    <w:rPr>
      <w:rFonts w:ascii="宋体" w:hAnsi="宋体"/>
      <w:kern w:val="0"/>
      <w:szCs w:val="24"/>
    </w:rPr>
  </w:style>
  <w:style w:type="paragraph" w:customStyle="1" w:styleId="150">
    <w:name w:val="msonormal"/>
    <w:basedOn w:val="1"/>
    <w:qFormat/>
    <w:uiPriority w:val="0"/>
    <w:pPr>
      <w:spacing w:before="100" w:beforeAutospacing="1" w:after="100" w:afterAutospacing="1" w:line="240" w:lineRule="auto"/>
      <w:ind w:firstLine="0" w:firstLineChars="0"/>
      <w:jc w:val="left"/>
    </w:pPr>
    <w:rPr>
      <w:rFonts w:ascii="宋体" w:hAnsi="宋体" w:cs="宋体"/>
      <w:kern w:val="0"/>
      <w:szCs w:val="24"/>
    </w:rPr>
  </w:style>
  <w:style w:type="paragraph" w:customStyle="1" w:styleId="151">
    <w:name w:val="font5"/>
    <w:basedOn w:val="1"/>
    <w:qFormat/>
    <w:uiPriority w:val="0"/>
    <w:pPr>
      <w:spacing w:before="100" w:beforeAutospacing="1" w:after="100" w:afterAutospacing="1" w:line="240" w:lineRule="auto"/>
      <w:ind w:firstLine="0" w:firstLineChars="0"/>
      <w:jc w:val="left"/>
    </w:pPr>
    <w:rPr>
      <w:color w:val="000000"/>
      <w:kern w:val="0"/>
      <w:sz w:val="22"/>
      <w:szCs w:val="22"/>
    </w:rPr>
  </w:style>
  <w:style w:type="paragraph" w:customStyle="1" w:styleId="152">
    <w:name w:val="font6"/>
    <w:basedOn w:val="1"/>
    <w:qFormat/>
    <w:uiPriority w:val="0"/>
    <w:pPr>
      <w:spacing w:before="100" w:beforeAutospacing="1" w:after="100" w:afterAutospacing="1" w:line="240" w:lineRule="auto"/>
      <w:ind w:firstLine="0" w:firstLineChars="0"/>
      <w:jc w:val="left"/>
    </w:pPr>
    <w:rPr>
      <w:color w:val="000000"/>
      <w:kern w:val="0"/>
      <w:sz w:val="18"/>
      <w:szCs w:val="18"/>
    </w:rPr>
  </w:style>
  <w:style w:type="paragraph" w:customStyle="1" w:styleId="153">
    <w:name w:val="font7"/>
    <w:basedOn w:val="1"/>
    <w:qFormat/>
    <w:uiPriority w:val="0"/>
    <w:pPr>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54">
    <w:name w:val="font8"/>
    <w:basedOn w:val="1"/>
    <w:qFormat/>
    <w:uiPriority w:val="0"/>
    <w:pPr>
      <w:spacing w:before="100" w:beforeAutospacing="1" w:after="100" w:afterAutospacing="1" w:line="240" w:lineRule="auto"/>
      <w:ind w:firstLine="0" w:firstLineChars="0"/>
      <w:jc w:val="left"/>
    </w:pPr>
    <w:rPr>
      <w:rFonts w:ascii="宋体" w:hAnsi="宋体" w:cs="宋体"/>
      <w:color w:val="000000"/>
      <w:kern w:val="0"/>
      <w:sz w:val="22"/>
      <w:szCs w:val="22"/>
    </w:rPr>
  </w:style>
  <w:style w:type="paragraph" w:customStyle="1" w:styleId="155">
    <w:name w:val="font9"/>
    <w:basedOn w:val="1"/>
    <w:qFormat/>
    <w:uiPriority w:val="0"/>
    <w:pPr>
      <w:spacing w:before="100" w:beforeAutospacing="1" w:after="100" w:afterAutospacing="1" w:line="240" w:lineRule="auto"/>
      <w:ind w:firstLine="0" w:firstLineChars="0"/>
      <w:jc w:val="left"/>
    </w:pPr>
    <w:rPr>
      <w:rFonts w:ascii="宋体" w:hAnsi="宋体" w:cs="宋体"/>
      <w:color w:val="000000"/>
      <w:kern w:val="0"/>
      <w:sz w:val="22"/>
      <w:szCs w:val="22"/>
    </w:rPr>
  </w:style>
  <w:style w:type="paragraph" w:customStyle="1" w:styleId="156">
    <w:name w:val="font10"/>
    <w:basedOn w:val="1"/>
    <w:qFormat/>
    <w:uiPriority w:val="0"/>
    <w:pPr>
      <w:spacing w:before="100" w:beforeAutospacing="1" w:after="100" w:afterAutospacing="1" w:line="240" w:lineRule="auto"/>
      <w:ind w:firstLine="0" w:firstLineChars="0"/>
      <w:jc w:val="left"/>
    </w:pPr>
    <w:rPr>
      <w:rFonts w:ascii="宋体" w:hAnsi="宋体" w:cs="宋体"/>
      <w:color w:val="000000"/>
      <w:kern w:val="0"/>
      <w:sz w:val="18"/>
      <w:szCs w:val="18"/>
    </w:rPr>
  </w:style>
  <w:style w:type="paragraph" w:customStyle="1" w:styleId="157">
    <w:name w:val="xl64"/>
    <w:basedOn w:val="1"/>
    <w:qFormat/>
    <w:uiPriority w:val="0"/>
    <w:pPr>
      <w:spacing w:before="100" w:beforeAutospacing="1" w:after="100" w:afterAutospacing="1" w:line="240" w:lineRule="auto"/>
      <w:ind w:firstLine="0" w:firstLineChars="0"/>
      <w:jc w:val="center"/>
    </w:pPr>
    <w:rPr>
      <w:rFonts w:ascii="宋体" w:hAnsi="宋体" w:cs="宋体"/>
      <w:kern w:val="0"/>
      <w:szCs w:val="24"/>
    </w:rPr>
  </w:style>
  <w:style w:type="paragraph" w:customStyle="1" w:styleId="158">
    <w:name w:val="xl65"/>
    <w:basedOn w:val="1"/>
    <w:qFormat/>
    <w:uiPriority w:val="0"/>
    <w:pPr>
      <w:spacing w:before="100" w:beforeAutospacing="1" w:after="100" w:afterAutospacing="1" w:line="240" w:lineRule="auto"/>
      <w:ind w:firstLine="0" w:firstLineChars="0"/>
      <w:jc w:val="left"/>
      <w:textAlignment w:val="center"/>
    </w:pPr>
    <w:rPr>
      <w:rFonts w:ascii="宋体" w:hAnsi="宋体" w:cs="宋体"/>
      <w:kern w:val="0"/>
      <w:sz w:val="18"/>
      <w:szCs w:val="18"/>
    </w:rPr>
  </w:style>
  <w:style w:type="paragraph" w:customStyle="1" w:styleId="159">
    <w:name w:val="xl66"/>
    <w:basedOn w:val="1"/>
    <w:qFormat/>
    <w:uiPriority w:val="0"/>
    <w:pPr>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60">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Cs w:val="24"/>
    </w:rPr>
  </w:style>
  <w:style w:type="paragraph" w:customStyle="1" w:styleId="16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Cs w:val="24"/>
    </w:rPr>
  </w:style>
  <w:style w:type="paragraph" w:customStyle="1" w:styleId="16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kern w:val="0"/>
      <w:sz w:val="18"/>
      <w:szCs w:val="18"/>
    </w:rPr>
  </w:style>
  <w:style w:type="paragraph" w:customStyle="1" w:styleId="16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kern w:val="0"/>
      <w:sz w:val="18"/>
      <w:szCs w:val="18"/>
    </w:rPr>
  </w:style>
  <w:style w:type="paragraph" w:customStyle="1" w:styleId="164">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 w:val="18"/>
      <w:szCs w:val="18"/>
    </w:rPr>
  </w:style>
  <w:style w:type="paragraph" w:customStyle="1" w:styleId="165">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kern w:val="0"/>
      <w:szCs w:val="24"/>
    </w:rPr>
  </w:style>
  <w:style w:type="paragraph" w:customStyle="1" w:styleId="166">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67">
    <w:name w:val="xl74"/>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firstLineChars="0"/>
      <w:jc w:val="center"/>
      <w:textAlignment w:val="center"/>
    </w:pPr>
    <w:rPr>
      <w:rFonts w:ascii="仿宋_GB2312" w:hAnsi="宋体" w:eastAsia="仿宋_GB2312" w:cs="宋体"/>
      <w:color w:val="000000"/>
      <w:kern w:val="0"/>
      <w:sz w:val="18"/>
      <w:szCs w:val="18"/>
    </w:rPr>
  </w:style>
  <w:style w:type="paragraph" w:customStyle="1" w:styleId="168">
    <w:name w:val="xl75"/>
    <w:basedOn w:val="1"/>
    <w:qFormat/>
    <w:uiPriority w:val="0"/>
    <w:pP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69">
    <w:name w:val="xl7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Cs w:val="24"/>
    </w:rPr>
  </w:style>
  <w:style w:type="paragraph" w:customStyle="1" w:styleId="170">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 w:val="18"/>
      <w:szCs w:val="18"/>
    </w:rPr>
  </w:style>
  <w:style w:type="paragraph" w:customStyle="1" w:styleId="171">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color w:val="000000"/>
      <w:kern w:val="0"/>
      <w:szCs w:val="24"/>
    </w:rPr>
  </w:style>
  <w:style w:type="paragraph" w:customStyle="1" w:styleId="172">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color w:val="000000"/>
      <w:kern w:val="0"/>
      <w:szCs w:val="24"/>
    </w:rPr>
  </w:style>
  <w:style w:type="paragraph" w:customStyle="1" w:styleId="173">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sz w:val="18"/>
      <w:szCs w:val="18"/>
    </w:rPr>
  </w:style>
  <w:style w:type="paragraph" w:customStyle="1" w:styleId="174">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宋体" w:hAnsi="宋体" w:cs="宋体"/>
      <w:kern w:val="0"/>
      <w:sz w:val="18"/>
      <w:szCs w:val="18"/>
    </w:rPr>
  </w:style>
  <w:style w:type="paragraph" w:customStyle="1" w:styleId="175">
    <w:name w:val="font0"/>
    <w:basedOn w:val="1"/>
    <w:qFormat/>
    <w:uiPriority w:val="0"/>
    <w:pPr>
      <w:spacing w:before="100" w:beforeAutospacing="1" w:after="100" w:afterAutospacing="1" w:line="240" w:lineRule="auto"/>
      <w:ind w:firstLine="0" w:firstLineChars="0"/>
      <w:jc w:val="left"/>
    </w:pPr>
    <w:rPr>
      <w:rFonts w:ascii="宋体" w:hAnsi="宋体" w:cs="宋体"/>
      <w:color w:val="000000"/>
      <w:kern w:val="0"/>
      <w:sz w:val="22"/>
      <w:szCs w:val="22"/>
    </w:rPr>
  </w:style>
  <w:style w:type="paragraph" w:customStyle="1" w:styleId="176">
    <w:name w:val="正文首行缩进 2 + Times New Roman"/>
    <w:basedOn w:val="1"/>
    <w:link w:val="177"/>
    <w:qFormat/>
    <w:uiPriority w:val="0"/>
    <w:pPr>
      <w:widowControl w:val="0"/>
      <w:tabs>
        <w:tab w:val="left" w:pos="0"/>
        <w:tab w:val="left" w:pos="870"/>
        <w:tab w:val="left" w:pos="3150"/>
      </w:tabs>
      <w:autoSpaceDE w:val="0"/>
      <w:autoSpaceDN w:val="0"/>
      <w:ind w:firstLine="480"/>
      <w:jc w:val="left"/>
    </w:pPr>
    <w:rPr>
      <w:kern w:val="0"/>
      <w:szCs w:val="24"/>
    </w:rPr>
  </w:style>
  <w:style w:type="character" w:customStyle="1" w:styleId="177">
    <w:name w:val="正文首行缩进 2 + Times New Roman Char"/>
    <w:link w:val="176"/>
    <w:qFormat/>
    <w:uiPriority w:val="0"/>
    <w:rPr>
      <w:sz w:val="24"/>
      <w:szCs w:val="24"/>
    </w:rPr>
  </w:style>
  <w:style w:type="table" w:customStyle="1" w:styleId="178">
    <w:name w:val="网格型1"/>
    <w:basedOn w:val="44"/>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79">
    <w:name w:val="正文1"/>
    <w:basedOn w:val="17"/>
    <w:qFormat/>
    <w:uiPriority w:val="0"/>
    <w:pPr>
      <w:spacing w:after="0"/>
    </w:pPr>
    <w:rPr>
      <w:szCs w:val="32"/>
    </w:rPr>
  </w:style>
  <w:style w:type="table" w:customStyle="1" w:styleId="180">
    <w:name w:val="网格型7"/>
    <w:basedOn w:val="4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网格型8"/>
    <w:basedOn w:val="4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2">
    <w:name w:val="表标题"/>
    <w:basedOn w:val="1"/>
    <w:qFormat/>
    <w:uiPriority w:val="0"/>
    <w:pPr>
      <w:widowControl w:val="0"/>
      <w:spacing w:line="240" w:lineRule="auto"/>
      <w:ind w:firstLine="0" w:firstLineChars="0"/>
      <w:jc w:val="center"/>
    </w:pPr>
    <w:rPr>
      <w:rFonts w:eastAsia="黑体"/>
      <w:kern w:val="0"/>
      <w:szCs w:val="20"/>
    </w:rPr>
  </w:style>
  <w:style w:type="paragraph" w:customStyle="1" w:styleId="183">
    <w:name w:val="表格正文"/>
    <w:basedOn w:val="1"/>
    <w:next w:val="1"/>
    <w:qFormat/>
    <w:uiPriority w:val="0"/>
    <w:pPr>
      <w:widowControl w:val="0"/>
      <w:tabs>
        <w:tab w:val="left" w:pos="7405"/>
      </w:tabs>
      <w:overflowPunct w:val="0"/>
      <w:autoSpaceDE w:val="0"/>
      <w:autoSpaceDN w:val="0"/>
      <w:spacing w:line="520" w:lineRule="exact"/>
      <w:ind w:firstLine="0" w:firstLineChars="0"/>
      <w:jc w:val="center"/>
      <w:textAlignment w:val="baseline"/>
    </w:pPr>
    <w:rPr>
      <w:rFonts w:ascii="Calibri" w:hAnsi="Calibri"/>
      <w:kern w:val="0"/>
      <w:szCs w:val="24"/>
    </w:rPr>
  </w:style>
  <w:style w:type="paragraph" w:customStyle="1" w:styleId="184">
    <w:name w:val="修订1"/>
    <w:hidden/>
    <w:semiHidden/>
    <w:qFormat/>
    <w:uiPriority w:val="99"/>
    <w:rPr>
      <w:rFonts w:ascii="Times New Roman" w:hAnsi="Times New Roman" w:eastAsia="宋体" w:cs="Times New Roman"/>
      <w:kern w:val="2"/>
      <w:sz w:val="24"/>
      <w:szCs w:val="21"/>
      <w:lang w:val="en-US" w:eastAsia="zh-CN" w:bidi="ar-SA"/>
    </w:rPr>
  </w:style>
  <w:style w:type="character" w:customStyle="1" w:styleId="185">
    <w:name w:val="正文 缩进 字符"/>
    <w:link w:val="186"/>
    <w:qFormat/>
    <w:locked/>
    <w:uiPriority w:val="0"/>
    <w:rPr>
      <w:sz w:val="24"/>
    </w:rPr>
  </w:style>
  <w:style w:type="paragraph" w:customStyle="1" w:styleId="186">
    <w:name w:val="正文 缩进"/>
    <w:basedOn w:val="1"/>
    <w:link w:val="185"/>
    <w:qFormat/>
    <w:uiPriority w:val="0"/>
    <w:pPr>
      <w:widowControl w:val="0"/>
    </w:pPr>
    <w:rPr>
      <w:kern w:val="0"/>
      <w:szCs w:val="20"/>
    </w:rPr>
  </w:style>
  <w:style w:type="table" w:customStyle="1" w:styleId="187">
    <w:name w:val="网格型6"/>
    <w:basedOn w:val="44"/>
    <w:qFormat/>
    <w:uiPriority w:val="39"/>
    <w:rPr>
      <w:rFonts w:ascii="等线" w:hAnsi="等线" w:eastAsia="等线"/>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8">
    <w:name w:val="图例表例 字符"/>
    <w:link w:val="189"/>
    <w:qFormat/>
    <w:locked/>
    <w:uiPriority w:val="0"/>
    <w:rPr>
      <w:b/>
      <w:color w:val="000000"/>
      <w:szCs w:val="21"/>
    </w:rPr>
  </w:style>
  <w:style w:type="paragraph" w:customStyle="1" w:styleId="189">
    <w:name w:val="图例表例"/>
    <w:basedOn w:val="1"/>
    <w:link w:val="188"/>
    <w:qFormat/>
    <w:uiPriority w:val="0"/>
    <w:pPr>
      <w:widowControl w:val="0"/>
      <w:ind w:firstLine="0" w:firstLineChars="0"/>
      <w:jc w:val="center"/>
    </w:pPr>
    <w:rPr>
      <w:b/>
      <w:color w:val="000000"/>
      <w:kern w:val="0"/>
      <w:sz w:val="20"/>
    </w:rPr>
  </w:style>
  <w:style w:type="character" w:customStyle="1" w:styleId="190">
    <w:name w:val="表内容 字符"/>
    <w:basedOn w:val="46"/>
    <w:link w:val="191"/>
    <w:qFormat/>
    <w:locked/>
    <w:uiPriority w:val="0"/>
  </w:style>
  <w:style w:type="paragraph" w:customStyle="1" w:styleId="191">
    <w:name w:val="表内容"/>
    <w:basedOn w:val="1"/>
    <w:link w:val="190"/>
    <w:qFormat/>
    <w:uiPriority w:val="0"/>
    <w:pPr>
      <w:widowControl w:val="0"/>
      <w:ind w:firstLine="0" w:firstLineChars="0"/>
      <w:jc w:val="left"/>
    </w:pPr>
    <w:rPr>
      <w:kern w:val="0"/>
      <w:sz w:val="20"/>
      <w:szCs w:val="20"/>
    </w:rPr>
  </w:style>
  <w:style w:type="character" w:customStyle="1" w:styleId="192">
    <w:name w:val="正文文本缩进 字符"/>
    <w:link w:val="18"/>
    <w:semiHidden/>
    <w:qFormat/>
    <w:uiPriority w:val="99"/>
    <w:rPr>
      <w:kern w:val="2"/>
      <w:sz w:val="24"/>
      <w:szCs w:val="21"/>
    </w:rPr>
  </w:style>
  <w:style w:type="character" w:customStyle="1" w:styleId="193">
    <w:name w:val="正文文本首行缩进 2 字符"/>
    <w:link w:val="43"/>
    <w:semiHidden/>
    <w:qFormat/>
    <w:uiPriority w:val="99"/>
    <w:rPr>
      <w:kern w:val="2"/>
      <w:sz w:val="24"/>
      <w:szCs w:val="21"/>
    </w:rPr>
  </w:style>
  <w:style w:type="paragraph" w:customStyle="1" w:styleId="194">
    <w:name w:val="xl82"/>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b/>
      <w:bCs/>
      <w:color w:val="000000"/>
      <w:kern w:val="0"/>
      <w:sz w:val="18"/>
      <w:szCs w:val="18"/>
    </w:rPr>
  </w:style>
  <w:style w:type="paragraph" w:customStyle="1" w:styleId="195">
    <w:name w:val="xl83"/>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196">
    <w:name w:val="xl84"/>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197">
    <w:name w:val="xl85"/>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198">
    <w:name w:val="xl86"/>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199">
    <w:name w:val="xl87"/>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00">
    <w:name w:val="xl88"/>
    <w:basedOn w:val="1"/>
    <w:qFormat/>
    <w:uiPriority w:val="0"/>
    <w:pPr>
      <w:pBdr>
        <w:top w:val="single" w:color="000000" w:sz="4" w:space="0"/>
        <w:left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01">
    <w:name w:val="xl89"/>
    <w:basedOn w:val="1"/>
    <w:qFormat/>
    <w:uiPriority w:val="0"/>
    <w:pPr>
      <w:pBdr>
        <w:top w:val="single" w:color="000000" w:sz="4" w:space="0"/>
        <w:left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02">
    <w:name w:val="xl90"/>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03">
    <w:name w:val="xl91"/>
    <w:basedOn w:val="1"/>
    <w:qFormat/>
    <w:uiPriority w:val="0"/>
    <w:pPr>
      <w:pBdr>
        <w:top w:val="single" w:color="000000" w:sz="4" w:space="0"/>
        <w:left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04">
    <w:name w:val="xl92"/>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05">
    <w:name w:val="xl93"/>
    <w:basedOn w:val="1"/>
    <w:qFormat/>
    <w:uiPriority w:val="0"/>
    <w:pPr>
      <w:pBdr>
        <w:top w:val="single" w:color="000000" w:sz="4" w:space="0"/>
        <w:left w:val="single" w:color="000000" w:sz="4" w:space="0"/>
        <w:bottom w:val="single" w:color="000000" w:sz="4" w:space="0"/>
        <w:right w:val="single" w:color="000000" w:sz="8" w:space="0"/>
      </w:pBdr>
      <w:spacing w:before="100" w:beforeAutospacing="1" w:after="100" w:afterAutospacing="1" w:line="240" w:lineRule="auto"/>
      <w:ind w:firstLine="0" w:firstLineChars="0"/>
      <w:jc w:val="center"/>
    </w:pPr>
    <w:rPr>
      <w:color w:val="000000"/>
      <w:kern w:val="0"/>
      <w:sz w:val="18"/>
      <w:szCs w:val="18"/>
    </w:rPr>
  </w:style>
  <w:style w:type="paragraph" w:customStyle="1" w:styleId="206">
    <w:name w:val="xl94"/>
    <w:basedOn w:val="1"/>
    <w:qFormat/>
    <w:uiPriority w:val="0"/>
    <w:pPr>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07">
    <w:name w:val="xl9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08">
    <w:name w:val="xl96"/>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09">
    <w:name w:val="xl97"/>
    <w:basedOn w:val="1"/>
    <w:qFormat/>
    <w:uiPriority w:val="0"/>
    <w:pPr>
      <w:pBdr>
        <w:top w:val="single" w:color="000000" w:sz="4" w:space="0"/>
        <w:left w:val="single" w:color="000000" w:sz="4" w:space="0"/>
        <w:right w:val="single" w:color="000000" w:sz="8" w:space="0"/>
      </w:pBdr>
      <w:spacing w:before="100" w:beforeAutospacing="1" w:after="100" w:afterAutospacing="1" w:line="240" w:lineRule="auto"/>
      <w:ind w:firstLine="0" w:firstLineChars="0"/>
      <w:jc w:val="center"/>
    </w:pPr>
    <w:rPr>
      <w:color w:val="000000"/>
      <w:kern w:val="0"/>
      <w:sz w:val="18"/>
      <w:szCs w:val="18"/>
    </w:rPr>
  </w:style>
  <w:style w:type="paragraph" w:customStyle="1" w:styleId="210">
    <w:name w:val="xl98"/>
    <w:basedOn w:val="1"/>
    <w:qFormat/>
    <w:uiPriority w:val="0"/>
    <w:pPr>
      <w:pBdr>
        <w:top w:val="single" w:color="000000" w:sz="4" w:space="0"/>
        <w:left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11">
    <w:name w:val="xl99"/>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2">
    <w:name w:val="xl100"/>
    <w:basedOn w:val="1"/>
    <w:qFormat/>
    <w:uiPriority w:val="0"/>
    <w:pPr>
      <w:pBdr>
        <w:top w:val="single" w:color="000000" w:sz="4" w:space="0"/>
        <w:left w:val="single" w:color="000000" w:sz="4" w:space="0"/>
        <w:right w:val="single" w:color="000000" w:sz="4" w:space="0"/>
      </w:pBdr>
      <w:shd w:val="clear" w:color="000000" w:fill="FFFFFF"/>
      <w:spacing w:before="100" w:beforeAutospacing="1" w:after="100" w:afterAutospacing="1" w:line="240" w:lineRule="auto"/>
      <w:ind w:firstLine="0" w:firstLineChars="0"/>
      <w:jc w:val="center"/>
    </w:pPr>
    <w:rPr>
      <w:color w:val="000000"/>
      <w:kern w:val="0"/>
      <w:sz w:val="18"/>
      <w:szCs w:val="18"/>
    </w:rPr>
  </w:style>
  <w:style w:type="paragraph" w:customStyle="1" w:styleId="213">
    <w:name w:val="xl101"/>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4">
    <w:name w:val="xl102"/>
    <w:basedOn w:val="1"/>
    <w:qFormat/>
    <w:uiPriority w:val="0"/>
    <w:pPr>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5">
    <w:name w:val="xl10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6">
    <w:name w:val="xl10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7">
    <w:name w:val="xl105"/>
    <w:basedOn w:val="1"/>
    <w:qFormat/>
    <w:uiPriority w:val="0"/>
    <w:pPr>
      <w:pBdr>
        <w:top w:val="single" w:color="000000" w:sz="4" w:space="0"/>
        <w:left w:val="single" w:color="000000" w:sz="4" w:space="0"/>
        <w:bottom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8">
    <w:name w:val="xl106"/>
    <w:basedOn w:val="1"/>
    <w:qFormat/>
    <w:uiPriority w:val="0"/>
    <w:pPr>
      <w:pBdr>
        <w:top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19">
    <w:name w:val="xl107"/>
    <w:basedOn w:val="1"/>
    <w:qFormat/>
    <w:uiPriority w:val="0"/>
    <w:pPr>
      <w:pBdr>
        <w:left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0">
    <w:name w:val="xl108"/>
    <w:basedOn w:val="1"/>
    <w:qFormat/>
    <w:uiPriority w:val="0"/>
    <w:pPr>
      <w:pBdr>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1">
    <w:name w:val="xl109"/>
    <w:basedOn w:val="1"/>
    <w:qFormat/>
    <w:uiPriority w:val="0"/>
    <w:pPr>
      <w:spacing w:before="100" w:beforeAutospacing="1" w:after="100" w:afterAutospacing="1" w:line="240" w:lineRule="auto"/>
      <w:ind w:firstLine="0" w:firstLineChars="0"/>
      <w:jc w:val="center"/>
    </w:pPr>
    <w:rPr>
      <w:color w:val="000000"/>
      <w:kern w:val="0"/>
      <w:sz w:val="18"/>
      <w:szCs w:val="18"/>
    </w:rPr>
  </w:style>
  <w:style w:type="paragraph" w:customStyle="1" w:styleId="222">
    <w:name w:val="xl110"/>
    <w:basedOn w:val="1"/>
    <w:qFormat/>
    <w:uiPriority w:val="0"/>
    <w:pPr>
      <w:pBdr>
        <w:top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3">
    <w:name w:val="xl111"/>
    <w:basedOn w:val="1"/>
    <w:qFormat/>
    <w:uiPriority w:val="0"/>
    <w:pPr>
      <w:pBdr>
        <w:top w:val="single" w:color="000000" w:sz="4" w:space="0"/>
        <w:lef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4">
    <w:name w:val="xl112"/>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5">
    <w:name w:val="xl11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26">
    <w:name w:val="xl11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27">
    <w:name w:val="xl115"/>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8">
    <w:name w:val="xl116"/>
    <w:basedOn w:val="1"/>
    <w:qFormat/>
    <w:uiPriority w:val="0"/>
    <w:pPr>
      <w:pBdr>
        <w:left w:val="single" w:color="000000" w:sz="4" w:space="0"/>
        <w:bottom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29">
    <w:name w:val="xl117"/>
    <w:basedOn w:val="1"/>
    <w:qFormat/>
    <w:uiPriority w:val="0"/>
    <w:pPr>
      <w:pBdr>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0">
    <w:name w:val="xl118"/>
    <w:basedOn w:val="1"/>
    <w:qFormat/>
    <w:uiPriority w:val="0"/>
    <w:pPr>
      <w:pBdr>
        <w:left w:val="single" w:color="000000" w:sz="4" w:space="0"/>
        <w:bottom w:val="single" w:color="000000" w:sz="4" w:space="0"/>
        <w:right w:val="double" w:color="000000" w:sz="6" w:space="0"/>
      </w:pBdr>
      <w:spacing w:before="100" w:beforeAutospacing="1" w:after="100" w:afterAutospacing="1" w:line="240" w:lineRule="auto"/>
      <w:ind w:firstLine="0" w:firstLineChars="0"/>
      <w:jc w:val="center"/>
    </w:pPr>
    <w:rPr>
      <w:color w:val="000000"/>
      <w:kern w:val="0"/>
      <w:sz w:val="18"/>
      <w:szCs w:val="18"/>
    </w:rPr>
  </w:style>
  <w:style w:type="paragraph" w:customStyle="1" w:styleId="231">
    <w:name w:val="xl11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32">
    <w:name w:val="xl12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33">
    <w:name w:val="xl121"/>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4">
    <w:name w:val="xl122"/>
    <w:basedOn w:val="1"/>
    <w:qFormat/>
    <w:uiPriority w:val="0"/>
    <w:pPr>
      <w:pBdr>
        <w:left w:val="single" w:color="000000" w:sz="4" w:space="0"/>
        <w:bottom w:val="single" w:color="000000" w:sz="4" w:space="0"/>
        <w:right w:val="single" w:color="000000" w:sz="8" w:space="0"/>
      </w:pBdr>
      <w:spacing w:before="100" w:beforeAutospacing="1" w:after="100" w:afterAutospacing="1" w:line="240" w:lineRule="auto"/>
      <w:ind w:firstLine="0" w:firstLineChars="0"/>
      <w:jc w:val="center"/>
    </w:pPr>
    <w:rPr>
      <w:color w:val="000000"/>
      <w:kern w:val="0"/>
      <w:sz w:val="18"/>
      <w:szCs w:val="18"/>
    </w:rPr>
  </w:style>
  <w:style w:type="paragraph" w:customStyle="1" w:styleId="235">
    <w:name w:val="xl12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6">
    <w:name w:val="xl12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7">
    <w:name w:val="xl12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8">
    <w:name w:val="xl12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39">
    <w:name w:val="xl12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40">
    <w:name w:val="xl12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kern w:val="0"/>
      <w:sz w:val="18"/>
      <w:szCs w:val="18"/>
    </w:rPr>
  </w:style>
  <w:style w:type="paragraph" w:customStyle="1" w:styleId="241">
    <w:name w:val="xl129"/>
    <w:basedOn w:val="1"/>
    <w:qFormat/>
    <w:uiPriority w:val="0"/>
    <w:pPr>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42">
    <w:name w:val="xl13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color w:val="000000"/>
      <w:kern w:val="0"/>
      <w:sz w:val="18"/>
      <w:szCs w:val="18"/>
    </w:rPr>
  </w:style>
  <w:style w:type="paragraph" w:customStyle="1" w:styleId="243">
    <w:name w:val="xl131"/>
    <w:basedOn w:val="1"/>
    <w:qFormat/>
    <w:uiPriority w:val="0"/>
    <w:pPr>
      <w:pBdr>
        <w:left w:val="single" w:color="000000" w:sz="4" w:space="0"/>
        <w:bottom w:val="single" w:color="000000" w:sz="4" w:space="0"/>
      </w:pBdr>
      <w:spacing w:before="100" w:beforeAutospacing="1" w:after="100" w:afterAutospacing="1" w:line="240" w:lineRule="auto"/>
      <w:ind w:firstLine="0" w:firstLineChars="0"/>
      <w:jc w:val="center"/>
    </w:pPr>
    <w:rPr>
      <w:b/>
      <w:bCs/>
      <w:kern w:val="0"/>
      <w:sz w:val="18"/>
      <w:szCs w:val="18"/>
    </w:rPr>
  </w:style>
  <w:style w:type="paragraph" w:customStyle="1" w:styleId="244">
    <w:name w:val="xl132"/>
    <w:basedOn w:val="1"/>
    <w:qFormat/>
    <w:uiPriority w:val="0"/>
    <w:pPr>
      <w:pBdr>
        <w:left w:val="single" w:color="000000" w:sz="4" w:space="0"/>
        <w:bottom w:val="single" w:color="000000" w:sz="4" w:space="0"/>
      </w:pBdr>
      <w:spacing w:before="100" w:beforeAutospacing="1" w:after="100" w:afterAutospacing="1" w:line="240" w:lineRule="auto"/>
      <w:ind w:firstLine="0" w:firstLineChars="0"/>
      <w:jc w:val="center"/>
    </w:pPr>
    <w:rPr>
      <w:b/>
      <w:bCs/>
      <w:kern w:val="0"/>
      <w:sz w:val="18"/>
      <w:szCs w:val="18"/>
    </w:rPr>
  </w:style>
  <w:style w:type="paragraph" w:customStyle="1" w:styleId="245">
    <w:name w:val="标准文件_段"/>
    <w:link w:val="24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6">
    <w:name w:val="标准文件_数字编号列项（二级）"/>
    <w:qFormat/>
    <w:uiPriority w:val="0"/>
    <w:pPr>
      <w:numPr>
        <w:ilvl w:val="1"/>
        <w:numId w:val="4"/>
      </w:numPr>
      <w:tabs>
        <w:tab w:val="left" w:pos="851"/>
      </w:tabs>
      <w:jc w:val="both"/>
    </w:pPr>
    <w:rPr>
      <w:rFonts w:ascii="宋体" w:hAnsi="Times New Roman" w:eastAsia="宋体" w:cs="Times New Roman"/>
      <w:sz w:val="21"/>
      <w:lang w:val="en-US" w:eastAsia="zh-CN" w:bidi="ar-SA"/>
    </w:rPr>
  </w:style>
  <w:style w:type="paragraph" w:customStyle="1" w:styleId="247">
    <w:name w:val="标准文件_编号列项（三级）"/>
    <w:qFormat/>
    <w:uiPriority w:val="0"/>
    <w:pPr>
      <w:numPr>
        <w:ilvl w:val="2"/>
        <w:numId w:val="4"/>
      </w:numPr>
      <w:tabs>
        <w:tab w:val="left" w:pos="851"/>
      </w:tabs>
    </w:pPr>
    <w:rPr>
      <w:rFonts w:ascii="宋体" w:hAnsi="Times New Roman" w:eastAsia="宋体" w:cs="Times New Roman"/>
      <w:sz w:val="21"/>
      <w:lang w:val="en-US" w:eastAsia="zh-CN" w:bidi="ar-SA"/>
    </w:rPr>
  </w:style>
  <w:style w:type="paragraph" w:customStyle="1" w:styleId="248">
    <w:name w:val="标准文件_字母编号列项（一级）"/>
    <w:qFormat/>
    <w:uiPriority w:val="0"/>
    <w:pPr>
      <w:numPr>
        <w:ilvl w:val="0"/>
        <w:numId w:val="4"/>
      </w:numPr>
      <w:jc w:val="both"/>
    </w:pPr>
    <w:rPr>
      <w:rFonts w:ascii="宋体" w:hAnsi="Times New Roman" w:eastAsia="宋体" w:cs="Times New Roman"/>
      <w:sz w:val="21"/>
      <w:lang w:val="en-US" w:eastAsia="zh-CN" w:bidi="ar-SA"/>
    </w:rPr>
  </w:style>
  <w:style w:type="character" w:customStyle="1" w:styleId="249">
    <w:name w:val="标准文件_段 Char"/>
    <w:link w:val="245"/>
    <w:qFormat/>
    <w:uiPriority w:val="0"/>
    <w:rPr>
      <w:rFonts w:ascii="宋体"/>
      <w:sz w:val="21"/>
    </w:rPr>
  </w:style>
  <w:style w:type="paragraph" w:customStyle="1" w:styleId="250">
    <w:name w:val="标准文件_二级条标题"/>
    <w:next w:val="1"/>
    <w:qFormat/>
    <w:uiPriority w:val="0"/>
    <w:pPr>
      <w:widowControl w:val="0"/>
      <w:spacing w:beforeLines="50" w:afterLines="50"/>
      <w:ind w:left="1277"/>
      <w:jc w:val="both"/>
      <w:outlineLvl w:val="2"/>
    </w:pPr>
    <w:rPr>
      <w:rFonts w:ascii="黑体" w:hAnsi="Times New Roman" w:eastAsia="黑体" w:cs="Times New Roman"/>
      <w:sz w:val="21"/>
      <w:lang w:val="en-US" w:eastAsia="zh-CN" w:bidi="ar-SA"/>
    </w:rPr>
  </w:style>
  <w:style w:type="paragraph" w:customStyle="1" w:styleId="251">
    <w:name w:val="标准文件_三级条标题"/>
    <w:basedOn w:val="250"/>
    <w:next w:val="1"/>
    <w:qFormat/>
    <w:uiPriority w:val="0"/>
    <w:pPr>
      <w:widowControl/>
      <w:ind w:left="284"/>
      <w:outlineLvl w:val="3"/>
    </w:pPr>
  </w:style>
  <w:style w:type="paragraph" w:customStyle="1" w:styleId="252">
    <w:name w:val="标准文件_四级条标题"/>
    <w:next w:val="1"/>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253">
    <w:name w:val="标准文件_五级条标题"/>
    <w:next w:val="1"/>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254">
    <w:name w:val="标准文件_章标题"/>
    <w:next w:val="1"/>
    <w:qFormat/>
    <w:uiPriority w:val="0"/>
    <w:pPr>
      <w:numPr>
        <w:ilvl w:val="1"/>
        <w:numId w:val="5"/>
      </w:numPr>
      <w:spacing w:beforeLines="100" w:afterLines="100"/>
      <w:jc w:val="both"/>
      <w:outlineLvl w:val="0"/>
    </w:pPr>
    <w:rPr>
      <w:rFonts w:ascii="黑体" w:hAnsi="Times New Roman" w:eastAsia="黑体" w:cs="Times New Roman"/>
      <w:sz w:val="21"/>
      <w:lang w:val="en-US" w:eastAsia="zh-CN" w:bidi="ar-SA"/>
    </w:rPr>
  </w:style>
  <w:style w:type="paragraph" w:customStyle="1" w:styleId="255">
    <w:name w:val="标准文件_一级条标题"/>
    <w:basedOn w:val="254"/>
    <w:next w:val="1"/>
    <w:qFormat/>
    <w:uiPriority w:val="0"/>
    <w:pPr>
      <w:numPr>
        <w:ilvl w:val="2"/>
      </w:numPr>
      <w:spacing w:beforeLines="50" w:afterLines="50"/>
      <w:outlineLvl w:val="1"/>
    </w:pPr>
  </w:style>
  <w:style w:type="paragraph" w:customStyle="1" w:styleId="256">
    <w:name w:val="前言标题"/>
    <w:next w:val="1"/>
    <w:qFormat/>
    <w:uiPriority w:val="0"/>
    <w:pPr>
      <w:numPr>
        <w:ilvl w:val="0"/>
        <w:numId w:val="5"/>
      </w:numPr>
      <w:shd w:val="clear" w:color="auto" w:fill="FFFFFF"/>
      <w:spacing w:before="540" w:after="600"/>
      <w:jc w:val="center"/>
      <w:outlineLvl w:val="0"/>
    </w:pPr>
    <w:rPr>
      <w:rFonts w:ascii="黑体" w:hAnsi="Times New Roman" w:eastAsia="黑体" w:cs="Times New Roman"/>
      <w:sz w:val="32"/>
      <w:lang w:val="en-US" w:eastAsia="zh-CN" w:bidi="ar-SA"/>
    </w:rPr>
  </w:style>
  <w:style w:type="paragraph" w:customStyle="1" w:styleId="257">
    <w:name w:val="标准文件_二级无标题"/>
    <w:basedOn w:val="250"/>
    <w:qFormat/>
    <w:uiPriority w:val="0"/>
    <w:pPr>
      <w:spacing w:beforeLines="0" w:afterLines="0"/>
      <w:outlineLvl w:val="9"/>
    </w:pPr>
    <w:rPr>
      <w:rFonts w:ascii="宋体" w:eastAsia="宋体"/>
    </w:rPr>
  </w:style>
  <w:style w:type="character" w:customStyle="1" w:styleId="258">
    <w:name w:val="Table Paragraph Char"/>
    <w:link w:val="105"/>
    <w:qFormat/>
    <w:uiPriority w:val="1"/>
    <w:rPr>
      <w:rFonts w:ascii="宋体" w:hAnsi="宋体" w:cs="宋体"/>
      <w:kern w:val="2"/>
      <w:sz w:val="24"/>
      <w:szCs w:val="24"/>
      <w:lang w:val="zh-CN" w:bidi="zh-CN"/>
    </w:rPr>
  </w:style>
  <w:style w:type="table" w:customStyle="1" w:styleId="259">
    <w:name w:val="Table Normal"/>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260">
    <w:name w:val="Revision"/>
    <w:hidden/>
    <w:semiHidden/>
    <w:qFormat/>
    <w:uiPriority w:val="99"/>
    <w:rPr>
      <w:rFonts w:ascii="Times New Roman" w:hAnsi="Times New Roman" w:eastAsia="宋体" w:cs="Times New Roman"/>
      <w:kern w:val="2"/>
      <w:sz w:val="24"/>
      <w:szCs w:val="21"/>
      <w:lang w:val="en-US" w:eastAsia="zh-CN" w:bidi="ar-SA"/>
    </w:rPr>
  </w:style>
  <w:style w:type="paragraph" w:customStyle="1" w:styleId="261">
    <w:name w:val="nlw标题3"/>
    <w:basedOn w:val="1"/>
    <w:qFormat/>
    <w:uiPriority w:val="0"/>
    <w:pPr>
      <w:tabs>
        <w:tab w:val="left" w:pos="1694"/>
      </w:tabs>
      <w:spacing w:before="120" w:beforeLines="50" w:after="120" w:line="520" w:lineRule="exact"/>
      <w:ind w:firstLine="0" w:firstLineChars="0"/>
      <w:outlineLvl w:val="2"/>
    </w:pPr>
    <w:rPr>
      <w:rFonts w:eastAsia="黑体"/>
      <w:bCs/>
      <w:kern w:val="0"/>
      <w:szCs w:val="28"/>
    </w:rPr>
  </w:style>
  <w:style w:type="paragraph" w:customStyle="1" w:styleId="262">
    <w:name w:val="+正文"/>
    <w:basedOn w:val="1"/>
    <w:qFormat/>
    <w:uiPriority w:val="0"/>
    <w:pPr>
      <w:widowControl w:val="0"/>
      <w:spacing w:beforeLines="50"/>
      <w:ind w:firstLine="560"/>
      <w:jc w:val="left"/>
    </w:pPr>
    <w:rPr>
      <w:szCs w:val="28"/>
    </w:rPr>
  </w:style>
  <w:style w:type="paragraph" w:customStyle="1" w:styleId="263">
    <w:name w:val="正文小四"/>
    <w:basedOn w:val="1"/>
    <w:link w:val="264"/>
    <w:qFormat/>
    <w:uiPriority w:val="0"/>
    <w:pPr>
      <w:widowControl w:val="0"/>
      <w:tabs>
        <w:tab w:val="left" w:pos="7020"/>
      </w:tabs>
      <w:ind w:firstLine="480"/>
    </w:pPr>
    <w:rPr>
      <w:rFonts w:ascii="宋体" w:hAnsi="宋体"/>
      <w:kern w:val="0"/>
      <w:szCs w:val="24"/>
      <w:lang w:val="zh-CN"/>
    </w:rPr>
  </w:style>
  <w:style w:type="character" w:customStyle="1" w:styleId="264">
    <w:name w:val="正文小四 Char"/>
    <w:link w:val="263"/>
    <w:qFormat/>
    <w:uiPriority w:val="0"/>
    <w:rPr>
      <w:rFonts w:ascii="宋体" w:hAnsi="宋体"/>
      <w:sz w:val="24"/>
      <w:szCs w:val="24"/>
      <w:lang w:val="zh-CN"/>
    </w:rPr>
  </w:style>
  <w:style w:type="paragraph" w:customStyle="1" w:styleId="265">
    <w:name w:val="li_正文"/>
    <w:basedOn w:val="1"/>
    <w:qFormat/>
    <w:uiPriority w:val="0"/>
    <w:pPr>
      <w:widowControl w:val="0"/>
      <w:adjustRightInd/>
      <w:snapToGrid/>
      <w:spacing w:line="240" w:lineRule="auto"/>
      <w:ind w:firstLine="560"/>
      <w:jc w:val="left"/>
    </w:pPr>
    <w:rPr>
      <w:kern w:val="0"/>
      <w:szCs w:val="28"/>
    </w:rPr>
  </w:style>
  <w:style w:type="character" w:customStyle="1" w:styleId="266">
    <w:name w:val="表格 Char Char"/>
    <w:link w:val="267"/>
    <w:qFormat/>
    <w:uiPriority w:val="0"/>
    <w:rPr>
      <w:szCs w:val="21"/>
    </w:rPr>
  </w:style>
  <w:style w:type="paragraph" w:customStyle="1" w:styleId="267">
    <w:name w:val="表格"/>
    <w:basedOn w:val="1"/>
    <w:next w:val="1"/>
    <w:link w:val="266"/>
    <w:qFormat/>
    <w:uiPriority w:val="0"/>
    <w:pPr>
      <w:widowControl w:val="0"/>
      <w:adjustRightInd/>
      <w:snapToGrid/>
      <w:ind w:firstLine="0" w:firstLineChars="0"/>
    </w:pPr>
    <w:rPr>
      <w:kern w:val="0"/>
      <w:sz w:val="20"/>
    </w:rPr>
  </w:style>
  <w:style w:type="paragraph" w:customStyle="1" w:styleId="268">
    <w:name w:val="评价报告3级标题"/>
    <w:basedOn w:val="1"/>
    <w:autoRedefine/>
    <w:qFormat/>
    <w:uiPriority w:val="0"/>
    <w:pPr>
      <w:keepNext/>
      <w:keepLines/>
      <w:widowControl w:val="0"/>
      <w:adjustRightInd/>
      <w:snapToGrid/>
      <w:spacing w:before="260" w:after="260" w:line="440" w:lineRule="exact"/>
      <w:ind w:firstLine="0" w:firstLineChars="0"/>
      <w:jc w:val="left"/>
      <w:outlineLvl w:val="2"/>
    </w:pPr>
    <w:rPr>
      <w:rFonts w:eastAsia="黑体"/>
      <w:bCs/>
      <w:color w:val="FF0000"/>
      <w:szCs w:val="28"/>
    </w:rPr>
  </w:style>
  <w:style w:type="paragraph" w:customStyle="1" w:styleId="269">
    <w:name w:val="正文+首行缩进"/>
    <w:basedOn w:val="1"/>
    <w:link w:val="270"/>
    <w:qFormat/>
    <w:uiPriority w:val="0"/>
    <w:pPr>
      <w:widowControl w:val="0"/>
      <w:adjustRightInd/>
      <w:snapToGrid/>
      <w:ind w:firstLine="480"/>
    </w:pPr>
    <w:rPr>
      <w:rFonts w:ascii="宋体" w:hAnsi="宋体"/>
      <w:szCs w:val="22"/>
      <w:lang w:val="zh-CN" w:eastAsia="zh-CN"/>
    </w:rPr>
  </w:style>
  <w:style w:type="character" w:customStyle="1" w:styleId="270">
    <w:name w:val="正文+首行缩进 Char"/>
    <w:link w:val="269"/>
    <w:qFormat/>
    <w:uiPriority w:val="0"/>
    <w:rPr>
      <w:rFonts w:ascii="宋体" w:hAnsi="宋体"/>
      <w:kern w:val="2"/>
      <w:sz w:val="24"/>
      <w:szCs w:val="22"/>
      <w:lang w:val="zh-CN" w:eastAsia="zh-CN"/>
    </w:rPr>
  </w:style>
  <w:style w:type="character" w:customStyle="1" w:styleId="271">
    <w:name w:val="图表标题 Char"/>
    <w:link w:val="272"/>
    <w:qFormat/>
    <w:uiPriority w:val="0"/>
    <w:rPr>
      <w:color w:val="000000"/>
      <w:sz w:val="28"/>
      <w:szCs w:val="28"/>
    </w:rPr>
  </w:style>
  <w:style w:type="paragraph" w:customStyle="1" w:styleId="272">
    <w:name w:val="图表标题"/>
    <w:next w:val="1"/>
    <w:link w:val="271"/>
    <w:qFormat/>
    <w:uiPriority w:val="0"/>
    <w:pPr>
      <w:widowControl w:val="0"/>
      <w:tabs>
        <w:tab w:val="left" w:pos="3570"/>
      </w:tabs>
      <w:adjustRightInd w:val="0"/>
      <w:spacing w:line="520" w:lineRule="exact"/>
      <w:jc w:val="center"/>
      <w:textAlignment w:val="baseline"/>
    </w:pPr>
    <w:rPr>
      <w:rFonts w:ascii="Times New Roman" w:hAnsi="Times New Roman" w:eastAsia="宋体" w:cs="Times New Roman"/>
      <w:color w:val="000000"/>
      <w:sz w:val="28"/>
      <w:szCs w:val="28"/>
      <w:lang w:val="en-US" w:eastAsia="zh-CN" w:bidi="ar-SA"/>
    </w:rPr>
  </w:style>
  <w:style w:type="character" w:customStyle="1" w:styleId="273">
    <w:name w:val="_正式文档 Char Char Char"/>
    <w:link w:val="274"/>
    <w:qFormat/>
    <w:locked/>
    <w:uiPriority w:val="0"/>
    <w:rPr>
      <w:kern w:val="2"/>
      <w:sz w:val="24"/>
      <w:szCs w:val="24"/>
    </w:rPr>
  </w:style>
  <w:style w:type="paragraph" w:customStyle="1" w:styleId="274">
    <w:name w:val="_正式文档 Char Char"/>
    <w:basedOn w:val="1"/>
    <w:link w:val="273"/>
    <w:qFormat/>
    <w:uiPriority w:val="0"/>
    <w:pPr>
      <w:widowControl w:val="0"/>
      <w:adjustRightInd/>
      <w:snapToGrid/>
    </w:pPr>
    <w:rPr>
      <w:szCs w:val="24"/>
    </w:rPr>
  </w:style>
  <w:style w:type="paragraph" w:customStyle="1" w:styleId="275">
    <w:name w:val="font11"/>
    <w:basedOn w:val="1"/>
    <w:qFormat/>
    <w:uiPriority w:val="0"/>
    <w:pPr>
      <w:adjustRightInd/>
      <w:snapToGrid/>
      <w:spacing w:before="100" w:beforeAutospacing="1" w:after="100" w:afterAutospacing="1" w:line="240" w:lineRule="auto"/>
      <w:ind w:firstLine="0" w:firstLineChars="0"/>
      <w:jc w:val="left"/>
    </w:pPr>
    <w:rPr>
      <w:color w:val="000000"/>
      <w:kern w:val="0"/>
      <w:sz w:val="22"/>
      <w:szCs w:val="22"/>
    </w:rPr>
  </w:style>
  <w:style w:type="paragraph" w:customStyle="1" w:styleId="276">
    <w:name w:val="font12"/>
    <w:basedOn w:val="1"/>
    <w:qFormat/>
    <w:uiPriority w:val="0"/>
    <w:pPr>
      <w:adjustRightInd/>
      <w:snapToGrid/>
      <w:spacing w:before="100" w:beforeAutospacing="1" w:after="100" w:afterAutospacing="1" w:line="240" w:lineRule="auto"/>
      <w:ind w:firstLine="0" w:firstLineChars="0"/>
      <w:jc w:val="left"/>
    </w:pPr>
    <w:rPr>
      <w:rFonts w:ascii="宋体" w:hAnsi="宋体" w:cs="宋体"/>
      <w:color w:val="000000"/>
      <w:kern w:val="0"/>
      <w:sz w:val="22"/>
      <w:szCs w:val="22"/>
    </w:rPr>
  </w:style>
  <w:style w:type="paragraph" w:customStyle="1" w:styleId="277">
    <w:name w:val="xl156"/>
    <w:basedOn w:val="1"/>
    <w:qFormat/>
    <w:uiPriority w:val="0"/>
    <w:pPr>
      <w:pBdr>
        <w:top w:val="single" w:color="auto" w:sz="4" w:space="0"/>
        <w:left w:val="single" w:color="auto" w:sz="4" w:space="0"/>
        <w:bottom w:val="single" w:color="auto" w:sz="4" w:space="0"/>
        <w:right w:val="single" w:color="auto" w:sz="4" w:space="0"/>
      </w:pBdr>
      <w:shd w:val="clear" w:color="000000" w:fill="D8E4BC"/>
      <w:adjustRightInd/>
      <w:snapToGrid/>
      <w:spacing w:before="100" w:beforeAutospacing="1" w:after="100" w:afterAutospacing="1" w:line="240" w:lineRule="auto"/>
      <w:ind w:firstLine="0" w:firstLineChars="0"/>
      <w:jc w:val="center"/>
    </w:pPr>
    <w:rPr>
      <w:kern w:val="0"/>
      <w:szCs w:val="24"/>
    </w:rPr>
  </w:style>
  <w:style w:type="paragraph" w:customStyle="1" w:styleId="278">
    <w:name w:val="xl157"/>
    <w:basedOn w:val="1"/>
    <w:qFormat/>
    <w:uiPriority w:val="0"/>
    <w:pPr>
      <w:pBdr>
        <w:top w:val="single" w:color="auto" w:sz="4" w:space="0"/>
        <w:left w:val="single" w:color="auto" w:sz="4" w:space="0"/>
        <w:bottom w:val="single" w:color="auto" w:sz="4" w:space="0"/>
        <w:right w:val="single" w:color="auto" w:sz="4" w:space="0"/>
      </w:pBdr>
      <w:shd w:val="clear" w:color="000000" w:fill="D8E4BC"/>
      <w:adjustRightInd/>
      <w:snapToGrid/>
      <w:spacing w:before="100" w:beforeAutospacing="1" w:after="100" w:afterAutospacing="1" w:line="240" w:lineRule="auto"/>
      <w:ind w:firstLine="0" w:firstLineChars="0"/>
      <w:jc w:val="center"/>
    </w:pPr>
    <w:rPr>
      <w:kern w:val="0"/>
      <w:szCs w:val="24"/>
    </w:rPr>
  </w:style>
  <w:style w:type="paragraph" w:customStyle="1" w:styleId="279">
    <w:name w:val="xl158"/>
    <w:basedOn w:val="1"/>
    <w:qFormat/>
    <w:uiPriority w:val="0"/>
    <w:pPr>
      <w:adjustRightInd/>
      <w:snapToGrid/>
      <w:spacing w:before="100" w:beforeAutospacing="1" w:after="100" w:afterAutospacing="1" w:line="240" w:lineRule="auto"/>
      <w:ind w:firstLine="0" w:firstLineChars="0"/>
      <w:jc w:val="left"/>
    </w:pPr>
    <w:rPr>
      <w:kern w:val="0"/>
      <w:szCs w:val="24"/>
    </w:rPr>
  </w:style>
  <w:style w:type="paragraph" w:customStyle="1" w:styleId="280">
    <w:name w:val="xl159"/>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center"/>
    </w:pPr>
    <w:rPr>
      <w:kern w:val="0"/>
      <w:szCs w:val="24"/>
    </w:rPr>
  </w:style>
  <w:style w:type="paragraph" w:customStyle="1" w:styleId="281">
    <w:name w:val="xl160"/>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82">
    <w:name w:val="xl161"/>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83">
    <w:name w:val="xl162"/>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84">
    <w:name w:val="xl163"/>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kern w:val="0"/>
      <w:szCs w:val="24"/>
    </w:rPr>
  </w:style>
  <w:style w:type="paragraph" w:customStyle="1" w:styleId="285">
    <w:name w:val="xl164"/>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kern w:val="0"/>
      <w:szCs w:val="24"/>
    </w:rPr>
  </w:style>
  <w:style w:type="paragraph" w:customStyle="1" w:styleId="286">
    <w:name w:val="xl165"/>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87">
    <w:name w:val="xl166"/>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center"/>
    </w:pPr>
    <w:rPr>
      <w:kern w:val="0"/>
      <w:szCs w:val="24"/>
    </w:rPr>
  </w:style>
  <w:style w:type="paragraph" w:customStyle="1" w:styleId="288">
    <w:name w:val="xl167"/>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89">
    <w:name w:val="xl168"/>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firstLine="0" w:firstLineChars="0"/>
      <w:jc w:val="left"/>
    </w:pPr>
    <w:rPr>
      <w:kern w:val="0"/>
      <w:szCs w:val="24"/>
    </w:rPr>
  </w:style>
  <w:style w:type="paragraph" w:customStyle="1" w:styleId="290">
    <w:name w:val="xl169"/>
    <w:basedOn w:val="1"/>
    <w:qFormat/>
    <w:uiPriority w:val="0"/>
    <w:pPr>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kern w:val="0"/>
      <w:szCs w:val="24"/>
    </w:rPr>
  </w:style>
  <w:style w:type="paragraph" w:customStyle="1" w:styleId="291">
    <w:name w:val="xl170"/>
    <w:basedOn w:val="1"/>
    <w:qFormat/>
    <w:uiPriority w:val="0"/>
    <w:pPr>
      <w:pBdr>
        <w:top w:val="single" w:color="auto" w:sz="4" w:space="0"/>
        <w:left w:val="single" w:color="auto" w:sz="4" w:space="0"/>
        <w:bottom w:val="single" w:color="auto" w:sz="4" w:space="0"/>
        <w:right w:val="single" w:color="auto" w:sz="4" w:space="0"/>
      </w:pBdr>
      <w:shd w:val="clear" w:color="000000" w:fill="FFFF00"/>
      <w:adjustRightInd/>
      <w:snapToGrid/>
      <w:spacing w:before="100" w:beforeAutospacing="1" w:after="100" w:afterAutospacing="1" w:line="240" w:lineRule="auto"/>
      <w:ind w:firstLine="0" w:firstLineChars="0"/>
      <w:jc w:val="left"/>
    </w:pPr>
    <w:rPr>
      <w:kern w:val="0"/>
      <w:szCs w:val="24"/>
    </w:rPr>
  </w:style>
  <w:style w:type="paragraph" w:customStyle="1" w:styleId="292">
    <w:name w:val="xl171"/>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center"/>
    </w:pPr>
    <w:rPr>
      <w:kern w:val="0"/>
      <w:sz w:val="18"/>
      <w:szCs w:val="18"/>
    </w:rPr>
  </w:style>
  <w:style w:type="paragraph" w:customStyle="1" w:styleId="293">
    <w:name w:val="xl172"/>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textAlignment w:val="bottom"/>
    </w:pPr>
    <w:rPr>
      <w:kern w:val="0"/>
      <w:szCs w:val="24"/>
    </w:rPr>
  </w:style>
  <w:style w:type="paragraph" w:customStyle="1" w:styleId="294">
    <w:name w:val="xl173"/>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95">
    <w:name w:val="xl174"/>
    <w:basedOn w:val="1"/>
    <w:qFormat/>
    <w:uiPriority w:val="0"/>
    <w:pPr>
      <w:adjustRightInd/>
      <w:snapToGrid/>
      <w:spacing w:before="100" w:beforeAutospacing="1" w:after="100" w:afterAutospacing="1" w:line="240" w:lineRule="auto"/>
      <w:ind w:firstLine="0" w:firstLineChars="0"/>
      <w:jc w:val="center"/>
    </w:pPr>
    <w:rPr>
      <w:kern w:val="0"/>
      <w:szCs w:val="24"/>
    </w:rPr>
  </w:style>
  <w:style w:type="paragraph" w:customStyle="1" w:styleId="296">
    <w:name w:val="xl175"/>
    <w:basedOn w:val="1"/>
    <w:qFormat/>
    <w:uiPriority w:val="0"/>
    <w:pPr>
      <w:adjustRightInd/>
      <w:snapToGrid/>
      <w:spacing w:before="100" w:beforeAutospacing="1" w:after="100" w:afterAutospacing="1" w:line="240" w:lineRule="auto"/>
      <w:ind w:firstLine="0" w:firstLineChars="0"/>
      <w:jc w:val="left"/>
    </w:pPr>
    <w:rPr>
      <w:kern w:val="0"/>
      <w:szCs w:val="24"/>
    </w:rPr>
  </w:style>
  <w:style w:type="paragraph" w:customStyle="1" w:styleId="297">
    <w:name w:val="xl176"/>
    <w:basedOn w:val="1"/>
    <w:qFormat/>
    <w:uiPriority w:val="0"/>
    <w:pPr>
      <w:pBdr>
        <w:top w:val="single" w:color="auto" w:sz="4" w:space="0"/>
        <w:left w:val="single" w:color="auto" w:sz="4" w:space="0"/>
        <w:bottom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98">
    <w:name w:val="xl177"/>
    <w:basedOn w:val="1"/>
    <w:qFormat/>
    <w:uiPriority w:val="0"/>
    <w:pPr>
      <w:pBdr>
        <w:top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299">
    <w:name w:val="xl178"/>
    <w:basedOn w:val="1"/>
    <w:qFormat/>
    <w:uiPriority w:val="0"/>
    <w:pPr>
      <w:pBdr>
        <w:top w:val="single" w:color="auto" w:sz="4" w:space="0"/>
        <w:left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300">
    <w:name w:val="xl179"/>
    <w:basedOn w:val="1"/>
    <w:qFormat/>
    <w:uiPriority w:val="0"/>
    <w:pPr>
      <w:pBdr>
        <w:top w:val="single" w:color="auto" w:sz="4" w:space="0"/>
        <w:left w:val="single" w:color="auto" w:sz="4" w:space="0"/>
        <w:bottom w:val="single" w:color="auto" w:sz="4" w:space="0"/>
        <w:right w:val="single" w:color="auto" w:sz="4" w:space="0"/>
      </w:pBdr>
      <w:shd w:val="clear" w:color="000000" w:fill="D8E4BC"/>
      <w:adjustRightInd/>
      <w:snapToGrid/>
      <w:spacing w:before="100" w:beforeAutospacing="1" w:after="100" w:afterAutospacing="1" w:line="240" w:lineRule="auto"/>
      <w:ind w:firstLine="0" w:firstLineChars="0"/>
      <w:jc w:val="left"/>
    </w:pPr>
    <w:rPr>
      <w:kern w:val="0"/>
      <w:szCs w:val="24"/>
    </w:rPr>
  </w:style>
  <w:style w:type="paragraph" w:customStyle="1" w:styleId="301">
    <w:name w:val="xl180"/>
    <w:basedOn w:val="1"/>
    <w:qFormat/>
    <w:uiPriority w:val="0"/>
    <w:pPr>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kern w:val="0"/>
      <w:szCs w:val="24"/>
    </w:rPr>
  </w:style>
  <w:style w:type="paragraph" w:customStyle="1" w:styleId="302">
    <w:name w:val="xl181"/>
    <w:basedOn w:val="1"/>
    <w:qFormat/>
    <w:uiPriority w:val="0"/>
    <w:pPr>
      <w:pBdr>
        <w:top w:val="single" w:color="auto" w:sz="4" w:space="0"/>
        <w:left w:val="single" w:color="auto" w:sz="4" w:space="0"/>
        <w:bottom w:val="single" w:color="auto" w:sz="4" w:space="0"/>
      </w:pBdr>
      <w:shd w:val="clear" w:color="000000" w:fill="FFFFFF"/>
      <w:adjustRightInd/>
      <w:snapToGrid/>
      <w:spacing w:before="100" w:beforeAutospacing="1" w:after="100" w:afterAutospacing="1" w:line="240" w:lineRule="auto"/>
      <w:ind w:firstLine="0" w:firstLineChars="0"/>
      <w:jc w:val="left"/>
    </w:pPr>
    <w:rPr>
      <w:kern w:val="0"/>
      <w:szCs w:val="24"/>
    </w:rPr>
  </w:style>
  <w:style w:type="paragraph" w:customStyle="1" w:styleId="303">
    <w:name w:val="xl182"/>
    <w:basedOn w:val="1"/>
    <w:qFormat/>
    <w:uiPriority w:val="0"/>
    <w:pPr>
      <w:pBdr>
        <w:top w:val="single" w:color="auto" w:sz="4" w:space="0"/>
        <w:left w:val="single" w:color="auto" w:sz="4" w:space="0"/>
        <w:bottom w:val="single" w:color="auto" w:sz="4" w:space="0"/>
        <w:right w:val="single" w:color="auto" w:sz="4" w:space="0"/>
      </w:pBdr>
      <w:shd w:val="clear" w:color="000000" w:fill="FFFFFF"/>
      <w:adjustRightInd/>
      <w:snapToGrid/>
      <w:spacing w:before="100" w:beforeAutospacing="1" w:after="100" w:afterAutospacing="1" w:line="240" w:lineRule="auto"/>
      <w:ind w:firstLine="0" w:firstLineChars="0"/>
      <w:jc w:val="left"/>
    </w:pPr>
    <w:rPr>
      <w:kern w:val="0"/>
      <w:sz w:val="18"/>
      <w:szCs w:val="18"/>
    </w:rPr>
  </w:style>
  <w:style w:type="paragraph" w:customStyle="1" w:styleId="304">
    <w:name w:val="xl183"/>
    <w:basedOn w:val="1"/>
    <w:qFormat/>
    <w:uiPriority w:val="0"/>
    <w:pPr>
      <w:adjustRightInd/>
      <w:snapToGrid/>
      <w:spacing w:before="100" w:beforeAutospacing="1" w:after="100" w:afterAutospacing="1" w:line="240" w:lineRule="auto"/>
      <w:ind w:firstLine="0" w:firstLineChars="0"/>
      <w:jc w:val="left"/>
    </w:pPr>
    <w:rPr>
      <w:kern w:val="0"/>
      <w:szCs w:val="24"/>
    </w:rPr>
  </w:style>
  <w:style w:type="paragraph" w:customStyle="1" w:styleId="305">
    <w:name w:val="xl184"/>
    <w:basedOn w:val="1"/>
    <w:qFormat/>
    <w:uiPriority w:val="0"/>
    <w:pPr>
      <w:pBdr>
        <w:top w:val="single" w:color="auto" w:sz="4" w:space="0"/>
        <w:left w:val="single" w:color="auto" w:sz="4" w:space="0"/>
        <w:bottom w:val="single" w:color="auto" w:sz="4" w:space="0"/>
        <w:right w:val="single" w:color="auto" w:sz="4" w:space="0"/>
      </w:pBdr>
      <w:shd w:val="clear" w:color="000000" w:fill="D8E4BC"/>
      <w:adjustRightInd/>
      <w:snapToGrid/>
      <w:spacing w:before="100" w:beforeAutospacing="1" w:after="100" w:afterAutospacing="1" w:line="240" w:lineRule="auto"/>
      <w:ind w:firstLine="0" w:firstLineChars="0"/>
      <w:jc w:val="center"/>
    </w:pPr>
    <w:rPr>
      <w:rFonts w:ascii="宋体" w:hAnsi="宋体" w:cs="宋体"/>
      <w:kern w:val="0"/>
      <w:szCs w:val="24"/>
    </w:rPr>
  </w:style>
  <w:style w:type="character" w:customStyle="1" w:styleId="306">
    <w:name w:val="Unresolved Mention"/>
    <w:basedOn w:val="46"/>
    <w:semiHidden/>
    <w:unhideWhenUsed/>
    <w:qFormat/>
    <w:uiPriority w:val="99"/>
    <w:rPr>
      <w:color w:val="605E5C"/>
      <w:shd w:val="clear" w:color="auto" w:fill="E1DFDD"/>
    </w:rPr>
  </w:style>
  <w:style w:type="paragraph" w:customStyle="1" w:styleId="307">
    <w:name w:val="内容正文"/>
    <w:basedOn w:val="1"/>
    <w:link w:val="308"/>
    <w:qFormat/>
    <w:uiPriority w:val="0"/>
    <w:pPr>
      <w:widowControl w:val="0"/>
      <w:tabs>
        <w:tab w:val="left" w:pos="377"/>
        <w:tab w:val="left" w:pos="960"/>
        <w:tab w:val="left" w:pos="1036"/>
      </w:tabs>
      <w:adjustRightInd/>
      <w:snapToGrid/>
    </w:pPr>
    <w:rPr>
      <w:rFonts w:cs="宋体"/>
      <w:kern w:val="0"/>
      <w:szCs w:val="20"/>
    </w:rPr>
  </w:style>
  <w:style w:type="character" w:customStyle="1" w:styleId="308">
    <w:name w:val="内容正文 字符"/>
    <w:basedOn w:val="46"/>
    <w:link w:val="307"/>
    <w:qFormat/>
    <w:uiPriority w:val="0"/>
    <w:rPr>
      <w:rFonts w:cs="宋体"/>
      <w:sz w:val="28"/>
    </w:rPr>
  </w:style>
  <w:style w:type="character" w:customStyle="1" w:styleId="309">
    <w:name w:val="正文文本首行缩进 字符"/>
    <w:basedOn w:val="61"/>
    <w:link w:val="42"/>
    <w:qFormat/>
    <w:uiPriority w:val="99"/>
    <w:rPr>
      <w:rFonts w:asciiTheme="minorHAnsi" w:hAnsiTheme="minorHAnsi" w:eastAsiaTheme="minorEastAsia" w:cstheme="minorBidi"/>
      <w:kern w:val="2"/>
      <w:sz w:val="21"/>
      <w:szCs w:val="24"/>
    </w:rPr>
  </w:style>
  <w:style w:type="paragraph" w:customStyle="1" w:styleId="310">
    <w:name w:val="nlw正文"/>
    <w:basedOn w:val="1"/>
    <w:qFormat/>
    <w:uiPriority w:val="0"/>
    <w:pPr>
      <w:widowControl w:val="0"/>
      <w:adjustRightInd/>
      <w:snapToGrid/>
      <w:spacing w:line="520" w:lineRule="exact"/>
      <w:ind w:firstLine="560"/>
    </w:pPr>
    <w:rPr>
      <w:rFonts w:ascii="宋体" w:hAnsi="宋体"/>
      <w:kern w:val="0"/>
      <w:szCs w:val="28"/>
      <w:lang w:val="zh-CN"/>
    </w:rPr>
  </w:style>
  <w:style w:type="paragraph" w:customStyle="1" w:styleId="311">
    <w:name w:val="nlw标题1"/>
    <w:basedOn w:val="1"/>
    <w:qFormat/>
    <w:uiPriority w:val="0"/>
    <w:pPr>
      <w:tabs>
        <w:tab w:val="left" w:pos="1694"/>
      </w:tabs>
      <w:spacing w:before="120" w:beforeLines="50" w:after="120" w:afterLines="50" w:line="520" w:lineRule="exact"/>
      <w:ind w:firstLine="0" w:firstLineChars="0"/>
      <w:jc w:val="left"/>
      <w:outlineLvl w:val="0"/>
    </w:pPr>
    <w:rPr>
      <w:rFonts w:ascii="黑体" w:hAnsi="黑体" w:eastAsia="黑体"/>
      <w:bCs/>
      <w:kern w:val="0"/>
      <w:sz w:val="32"/>
      <w:szCs w:val="28"/>
    </w:rPr>
  </w:style>
  <w:style w:type="paragraph" w:customStyle="1" w:styleId="312">
    <w:name w:val="样式 正文 首行缩进:  2 字符 SL CON + 首行缩进:  2 字符 + 首行缩进:  2 字符 + 首行缩..."/>
    <w:basedOn w:val="313"/>
    <w:qFormat/>
    <w:uiPriority w:val="0"/>
    <w:pPr>
      <w:tabs>
        <w:tab w:val="left" w:pos="377"/>
      </w:tabs>
      <w:adjustRightInd/>
      <w:snapToGrid/>
      <w:ind w:firstLine="560"/>
    </w:pPr>
    <w:rPr>
      <w:rFonts w:ascii="宋体" w:cs="宋体"/>
      <w:kern w:val="0"/>
      <w:szCs w:val="20"/>
    </w:rPr>
  </w:style>
  <w:style w:type="paragraph" w:customStyle="1" w:styleId="313">
    <w:name w:val="样式 样式 正文 首行缩进:  2 字符 SL CON + 首行缩进:  2 字符 + 首行缩进:  2 字符"/>
    <w:basedOn w:val="314"/>
    <w:qFormat/>
    <w:uiPriority w:val="0"/>
  </w:style>
  <w:style w:type="paragraph" w:customStyle="1" w:styleId="314">
    <w:name w:val="样式 正文 首行缩进:  2 字符 SL CON + 首行缩进:  2 字符"/>
    <w:basedOn w:val="315"/>
    <w:qFormat/>
    <w:uiPriority w:val="0"/>
  </w:style>
  <w:style w:type="paragraph" w:customStyle="1" w:styleId="315">
    <w:name w:val="正文 首行缩进:  2 字符 SL CON"/>
    <w:basedOn w:val="1"/>
    <w:qFormat/>
    <w:uiPriority w:val="0"/>
    <w:pPr>
      <w:widowControl/>
      <w:spacing w:line="360" w:lineRule="auto"/>
      <w:ind w:firstLine="200" w:firstLineChars="200"/>
    </w:pPr>
    <w:rPr>
      <w:rFonts w:ascii="宋体"/>
      <w:kern w:val="0"/>
      <w:sz w:val="24"/>
    </w:rPr>
  </w:style>
  <w:style w:type="paragraph" w:customStyle="1" w:styleId="316">
    <w:name w:val="列出段落1"/>
    <w:basedOn w:val="1"/>
    <w:qFormat/>
    <w:uiPriority w:val="34"/>
    <w:pPr>
      <w:spacing w:after="200"/>
      <w:ind w:firstLine="420"/>
      <w:jc w:val="left"/>
    </w:pPr>
    <w:rPr>
      <w:rFonts w:ascii="Tahoma" w:hAnsi="Tahoma" w:eastAsia="微软雅黑"/>
      <w:kern w:val="0"/>
      <w:sz w:val="22"/>
      <w:szCs w:val="22"/>
    </w:rPr>
  </w:style>
  <w:style w:type="paragraph" w:customStyle="1" w:styleId="317">
    <w:name w:val="nlw标题4"/>
    <w:basedOn w:val="261"/>
    <w:qFormat/>
    <w:uiPriority w:val="0"/>
    <w:pPr>
      <w:spacing w:before="50" w:after="50"/>
      <w:outlineLvl w:val="3"/>
    </w:pPr>
    <w:rPr>
      <w:sz w:val="28"/>
    </w:rPr>
  </w:style>
  <w:style w:type="paragraph" w:customStyle="1" w:styleId="318">
    <w:name w:val="3N"/>
    <w:qFormat/>
    <w:uiPriority w:val="0"/>
    <w:pPr>
      <w:spacing w:line="360" w:lineRule="auto"/>
      <w:outlineLvl w:val="2"/>
    </w:pPr>
    <w:rPr>
      <w:rFonts w:ascii="Times New Roman" w:hAnsi="Times New Roman" w:eastAsia="黑体" w:cs="Times New Roman"/>
      <w:kern w:val="2"/>
      <w:sz w:val="24"/>
      <w:lang w:val="en-US" w:eastAsia="zh-CN" w:bidi="ar-SA"/>
    </w:rPr>
  </w:style>
  <w:style w:type="paragraph" w:customStyle="1" w:styleId="319">
    <w:name w:val="正文样式"/>
    <w:basedOn w:val="1"/>
    <w:qFormat/>
    <w:uiPriority w:val="0"/>
    <w:pPr>
      <w:adjustRightInd w:val="0"/>
      <w:snapToGrid w:val="0"/>
      <w:spacing w:line="520" w:lineRule="exact"/>
      <w:ind w:firstLine="562"/>
    </w:pPr>
    <w:rPr>
      <w:color w:val="000000"/>
      <w:sz w:val="28"/>
      <w:szCs w:val="28"/>
    </w:rPr>
  </w:style>
  <w:style w:type="character" w:customStyle="1" w:styleId="320">
    <w:name w:val="font41"/>
    <w:basedOn w:val="46"/>
    <w:qFormat/>
    <w:uiPriority w:val="0"/>
    <w:rPr>
      <w:rFonts w:hint="eastAsia" w:ascii="宋体" w:hAnsi="宋体" w:eastAsia="宋体" w:cs="宋体"/>
      <w:color w:val="000000"/>
      <w:sz w:val="22"/>
      <w:szCs w:val="22"/>
      <w:u w:val="none"/>
      <w:vertAlign w:val="superscript"/>
    </w:rPr>
  </w:style>
  <w:style w:type="character" w:customStyle="1" w:styleId="321">
    <w:name w:val="font01"/>
    <w:basedOn w:val="4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956c94e3-c278-4575-8675-cafc7f763a91</errorID>
      <errorWord>法律、法规</errorWord>
      <group>L1_Word</group>
      <groupName>字词问题</groupName>
      <ability>L2_Typo</ability>
      <abilityName>字词错误</abilityName>
      <candidateList>
        <item>法律法规</item>
      </candidateList>
      <explain/>
      <paraID>5E4CA19E</paraID>
      <start>41</start>
      <end>46</end>
      <status>unmodified</status>
      <modifiedWord/>
      <trackRevisions>false</trackRevisions>
    </reviewItem>
    <reviewItem>
      <errorID>c9d9ec0c-1ed3-4711-a213-177787348eaa</errorID>
      <errorWord>得到了油气</errorWord>
      <group>L1_AI</group>
      <groupName>深度校对</groupName>
      <ability>L2_AI_Grammar</ability>
      <abilityName>语法纠错</abilityName>
      <candidateList>
        <item>油气</item>
      </candidateList>
      <explain/>
      <paraID>3476C25E</paraID>
      <start>13</start>
      <end>18</end>
      <status>unmodified</status>
      <modifiedWord/>
      <trackRevisions>false</trackRevisions>
    </reviewItem>
    <reviewItem>
      <errorID>f45c381a-01c5-443e-86d2-afc6c23957d9</errorID>
      <errorWord>的</errorWord>
      <group>L1_AI</group>
      <groupName>深度校对</groupName>
      <ability>L2_AI_Grammar</ability>
      <abilityName>语法纠错</abilityName>
      <candidateList>
        <item>给予了项目评价组</item>
      </candidateList>
      <explain/>
      <paraID>3476C25E</paraID>
      <start>22</start>
      <end>23</end>
      <status>unmodified</status>
      <modifiedWord/>
      <trackRevisions>false</trackRevisions>
    </reviewItem>
    <reviewItem>
      <errorID>b4103f55-5246-4ec3-80f1-97007772e846</errorID>
      <errorWord>评价</errorWord>
      <group>L1_AI</group>
      <groupName>深度校对</groupName>
      <ability>L2_AI_Grammar</ability>
      <abilityName>语法纠错</abilityName>
      <candidateList>
        <item>了与评价</item>
      </candidateList>
      <explain/>
      <paraID>3476C25E</paraID>
      <start>32</start>
      <end>34</end>
      <status>unmodified</status>
      <modifiedWord/>
      <trackRevisions>false</trackRevisions>
    </reviewItem>
    <reviewItem>
      <errorID>d5840b1b-22d9-448a-b7c4-bd490846dadb</errorID>
      <errorWord>有关规定和</errorWord>
      <group>L1_AI</group>
      <groupName>深度校对</groupName>
      <ability>L2_AI_Grammar</ability>
      <abilityName>语法纠错</abilityName>
      <candidateList>
        <item>有关</item>
      </candidateList>
      <explain/>
      <paraID>53732D3C</paraID>
      <start>174</start>
      <end>179</end>
      <status>unmodified</status>
      <modifiedWord/>
      <trackRevisions>false</trackRevisions>
    </reviewItem>
    <reviewItem>
      <errorID>29a64ccd-3bad-456b-bcfd-fb1bd28633de</errorID>
      <errorWord>为其</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2617FA57</paraID>
      <start>68</start>
      <end>70</end>
      <status>unmodified</status>
      <modifiedWord/>
      <trackRevisions>false</trackRevisions>
    </reviewItem>
    <reviewItem>
      <errorID>563cf4c0-e847-45c7-8fcb-811074cbefc8</errorID>
      <errorWord>；</errorWord>
      <group>L1_AI</group>
      <groupName>深度校对</groupName>
      <ability>L2_AI_Punc</ability>
      <abilityName>标点纠错</abilityName>
      <candidateList>
        <item>，</item>
      </candidateList>
      <explain/>
      <paraID>754564F7</paraID>
      <start>34</start>
      <end>35</end>
      <status>modified</status>
      <modifiedWord>，</modifiedWord>
      <trackRevisions>false</trackRevisions>
    </reviewItem>
    <reviewItem>
      <errorID>bb80b66c-436a-46b8-96b2-6cfc37a90e40</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 ABE6E98</paraID>
      <start>17</start>
      <end>29</end>
      <status>ignored</status>
      <modifiedWord/>
      <trackRevisions>false</trackRevisions>
    </reviewItem>
    <reviewItem>
      <errorID>ed234599-4bed-4506-8f25-bd30063c4659</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 ABE6E98</paraID>
      <start>42</start>
      <end>54</end>
      <status>ignored</status>
      <modifiedWord/>
      <trackRevisions>false</trackRevisions>
    </reviewItem>
    <reviewItem>
      <errorID>860fa132-6530-4222-9084-7a2fd6d22763</errorID>
      <errorWord>作法</errorWord>
      <group>L1_Word</group>
      <groupName>字词问题</groupName>
      <ability>L2_Typo</ability>
      <abilityName>字词错误</abilityName>
      <candidateList>
        <item>做法</item>
      </candidateList>
      <explain>存在发音相同字词的误用。</explain>
      <paraID>7A42BA29</paraID>
      <start>26</start>
      <end>28</end>
      <status>unmodified</status>
      <modifiedWord/>
      <trackRevisions>false</trackRevisions>
    </reviewItem>
    <reviewItem>
      <errorID>b2b5acd9-62e0-4153-9e86-bb94ebd46790</errorID>
      <errorWord>法律、法规</errorWord>
      <group>L1_Word</group>
      <groupName>字词问题</groupName>
      <ability>L2_Typo</ability>
      <abilityName>字词错误</abilityName>
      <candidateList>
        <item>法律法规</item>
      </candidateList>
      <explain/>
      <paraID>3E8DD4A6</paraID>
      <start>134</start>
      <end>139</end>
      <status>unmodified</status>
      <modifiedWord/>
      <trackRevisions>false</trackRevisions>
    </reviewItem>
    <reviewItem>
      <errorID>2ac37477-1ded-47a8-88f9-c5dbf0a04cde</errorID>
      <errorWord>做出评价</errorWord>
      <group>L1_Word</group>
      <groupName>字词问题</groupName>
      <ability>L2_Typo</ability>
      <abilityName>字词错误</abilityName>
      <candidateList>
        <item>作出评价</item>
      </candidateList>
      <explain>存在发音相同字词的误用。</explain>
      <paraID>20AD3E07</paraID>
      <start>2</start>
      <end>6</end>
      <status>unmodified</status>
      <modifiedWord/>
      <trackRevisions>false</trackRevisions>
    </reviewItem>
    <reviewItem>
      <errorID>08e33118-86ef-45eb-a9a4-cb0765f8da3a</errorID>
      <errorWord>防爆</errorWord>
      <group>L1_Word</group>
      <groupName>字词问题</groupName>
      <ability>L2_Typo</ability>
      <abilityName>字词错误</abilityName>
      <candidateList>
        <item>防暴</item>
      </candidateList>
      <explain>〈动〉防止暴力或暴动：～术｜～警察｜～武器。</explain>
      <paraID>608E684B</paraID>
      <start>195</start>
      <end>197</end>
      <status>unmodified</status>
      <modifiedWord/>
      <trackRevisions>false</trackRevisions>
    </reviewItem>
    <reviewItem>
      <errorID>56076839-3dad-4b95-9c10-22ce0de9df95</errorID>
      <errorWord>转输</errorWord>
      <group>L1_Word</group>
      <groupName>字词问题</groupName>
      <ability>L2_Typo</ability>
      <abilityName>字词错误</abilityName>
      <candidateList>
        <item>传输</item>
      </candidateList>
      <explain>存在发音相同字词的误用。</explain>
      <paraID>40EA60E8</paraID>
      <start>82</start>
      <end>84</end>
      <status>unmodified</status>
      <modifiedWord/>
      <trackRevisions>false</trackRevisions>
    </reviewItem>
    <reviewItem>
      <errorID>baae3f06-9da6-4493-b267-eb55c0369e76</errorID>
      <errorWord>务</errorWord>
      <group>L1_Word</group>
      <groupName>字词问题</groupName>
      <ability>L2_Typo</ability>
      <abilityName>字词错误</abilityName>
      <candidateList>
        <item>务为</item>
      </candidateList>
      <explain/>
      <paraID>185B4EA6</paraID>
      <start>24</start>
      <end>25</end>
      <status>unmodified</status>
      <modifiedWord/>
      <trackRevisions>false</trackRevisions>
    </reviewItem>
    <reviewItem>
      <errorID>d5c94e20-9602-4505-afee-8d1c46123456</errorID>
      <errorWord>输送到</errorWord>
      <group>L1_Word</group>
      <groupName>字词问题</groupName>
      <ability>L2_Typo</ability>
      <abilityName>字词错误</abilityName>
      <candidateList>
        <item>输送至</item>
      </candidateList>
      <explain/>
      <paraID>725F9A08</paraID>
      <start>186</start>
      <end>189</end>
      <status>unmodified</status>
      <modifiedWord/>
      <trackRevisions>false</trackRevisions>
    </reviewItem>
    <reviewItem>
      <errorID>8b7cd61c-d491-49c7-b81c-4b6582d89165</errorID>
      <errorWord>法轮功</errorWord>
      <group>L1_Sensitive</group>
      <groupName>敏感问题</groupName>
      <ability>L2_Prohibited</ability>
      <abilityName>违禁内容</abilityName>
      <candidateList/>
      <explain>【违禁内容】句中涉及国家法律明令禁止的违禁内容，请注意甄别。</explain>
      <paraID>6B379587</paraID>
      <start>53</start>
      <end>56</end>
      <status>unmodified</status>
      <modifiedWord/>
      <trackRevisions>false</trackRevisions>
    </reviewItem>
    <reviewItem>
      <errorID>bfb336be-1b9d-4325-8e11-edccaecb3e05</errorID>
      <errorWord>法轮功</errorWord>
      <group>L1_Sensitive</group>
      <groupName>敏感问题</groupName>
      <ability>L2_Prohibited</ability>
      <abilityName>违禁内容</abilityName>
      <candidateList/>
      <explain>【违禁内容】句中涉及国家法律明令禁止的违禁内容，请注意甄别。</explain>
      <paraID>6B379587</paraID>
      <start>80</start>
      <end>83</end>
      <status>unmodified</status>
      <modifiedWord/>
      <trackRevisions>false</trackRevisions>
    </reviewItem>
    <reviewItem>
      <errorID>328bc1fc-10f8-4302-84b3-24c19035f841</errorID>
      <errorWord>转输</errorWord>
      <group>L1_Word</group>
      <groupName>字词问题</groupName>
      <ability>L2_Typo</ability>
      <abilityName>字词错误</abilityName>
      <candidateList>
        <item>传输</item>
      </candidateList>
      <explain>存在发音相同字词的误用。</explain>
      <paraID>61EC3AC4</paraID>
      <start>87</start>
      <end>89</end>
      <status>unmodified</status>
      <modifiedWord/>
      <trackRevisions>false</trackRevisions>
    </reviewItem>
    <reviewItem>
      <errorID>188dd328-48d5-4998-8573-89bf964d055a</errorID>
      <errorWord>块于</errorWord>
      <group>L1_Word</group>
      <groupName>字词问题</groupName>
      <ability>L2_Typo</ability>
      <abilityName>字词错误</abilityName>
      <candidateList>
        <item>块</item>
      </candidateList>
      <explain/>
      <paraID> 8305F60</paraID>
      <start>8</start>
      <end>10</end>
      <status>unmodified</status>
      <modifiedWord/>
      <trackRevisions>false</trackRevisions>
    </reviewItem>
    <reviewItem>
      <errorID>7035f4e9-e975-4f3a-acc4-87588825ae99</errorID>
      <errorWord>区</errorWord>
      <group>L1_Word</group>
      <groupName>字词问题</groupName>
      <ability>L2_Typo</ability>
      <abilityName>字词错误</abilityName>
      <candidateList>
        <item>区由</item>
      </candidateList>
      <explain/>
      <paraID>6A952CA6</paraID>
      <start>61</start>
      <end>62</end>
      <status>unmodified</status>
      <modifiedWord/>
      <trackRevisions>false</trackRevisions>
    </reviewItem>
    <reviewItem>
      <errorID>0cad86b1-55e1-4a44-8f7a-21b382235f03</errorID>
      <errorWord>插</errorWord>
      <group>L1_Word</group>
      <groupName>字词问题</groupName>
      <ability>L2_Typo</ability>
      <abilityName>字词错误</abilityName>
      <candidateList>
        <item>外</item>
      </candidateList>
      <explain/>
      <paraID>2AE456EE</paraID>
      <start>26</start>
      <end>27</end>
      <status>unmodified</status>
      <modifiedWord/>
      <trackRevisions>false</trackRevisions>
    </reviewItem>
    <reviewItem>
      <errorID>ed924e23-fd43-43c6-8a00-957fb82dc301</errorID>
      <errorWord>设</errorWord>
      <group>L1_Word</group>
      <groupName>字词问题</groupName>
      <ability>L2_Typo</ability>
      <abilityName>字词错误</abilityName>
      <candidateList>
        <item>设置</item>
      </candidateList>
      <explain>〈动〉❶设立：这座剧院是为儿童～的。❷安放；安装：～障碍。</explain>
      <paraID> 6B72C2E</paraID>
      <start>30</start>
      <end>31</end>
      <status>unmodified</status>
      <modifiedWord/>
      <trackRevisions>false</trackRevisions>
    </reviewItem>
    <reviewItem>
      <errorID>600d81a9-4d4e-4369-a613-71c155b9ae1e</errorID>
      <errorWord>。。</errorWord>
      <group>L1_Punc</group>
      <groupName>标点问题</groupName>
      <ability>L2_Punc</ability>
      <abilityName>标点符号检查</abilityName>
      <candidateList>
        <item>。</item>
      </candidateList>
      <explain/>
      <paraID>3B178433</paraID>
      <start>101</start>
      <end>102</end>
      <status>modified</status>
      <modifiedWord>。</modifiedWord>
      <trackRevisions>false</trackRevisions>
    </reviewItem>
    <reviewItem>
      <errorID>e7f357c1-de52-4137-a85e-2423f13f5260</errorID>
      <errorWord>围</errorWord>
      <group>L1_Word</group>
      <groupName>字词问题</groupName>
      <ability>L2_Typo</ability>
      <abilityName>字词错误</abilityName>
      <candidateList>
        <item>围为</item>
      </candidateList>
      <explain/>
      <paraID>2E05A055</paraID>
      <start>81</start>
      <end>83</end>
      <status>modified</status>
      <modifiedWord>围为</modifiedWord>
      <trackRevisions>false</trackRevisions>
    </reviewItem>
    <reviewItem>
      <errorID>f6c9a71d-a57e-4c4a-b283-44dbfc95188b</errorID>
      <errorWord>管理着</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71203673</paraID>
      <start>18</start>
      <end>21</end>
      <status>unmodified</status>
      <modifiedWord/>
      <trackRevisions>false</trackRevisions>
    </reviewItem>
    <reviewItem>
      <errorID>e9fce731-0587-4a2f-ac81-4f7cb79558d7</errorID>
      <errorWord>途径</errorWord>
      <group>L1_Word</group>
      <groupName>字词问题</groupName>
      <ability>L2_Typo</ability>
      <abilityName>字词错误</abilityName>
      <candidateList>
        <item>途经</item>
      </candidateList>
      <explain>存在发音相同字词的误用。</explain>
      <paraID>32C056A0</paraID>
      <start>113</start>
      <end>115</end>
      <status>modified</status>
      <modifiedWord>途经</modifiedWord>
      <trackRevisions>false</trackRevisions>
    </reviewItem>
    <reviewItem>
      <errorID>6dcc8f28-93bb-40cc-bbe9-94eb3779d014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2FE73CD</paraID>
      <start>25</start>
      <end>26</end>
      <status>unmodified</status>
      <modifiedWord/>
      <trackRevisions>false</trackRevisions>
    </reviewItem>
    <reviewItem>
      <errorID>22a9b483-71e9-42d5-8da7-48db512f70e0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5468BEEF</paraID>
      <start>27</start>
      <end>28</end>
      <status>unmodified</status>
      <modifiedWord/>
      <trackRevisions>false</trackRevisions>
    </reviewItem>
    <reviewItem>
      <errorID>a0ab02ce-fb2a-4f20-a17f-2e43d621c8ce</errorID>
      <errorWord>涉及到</errorWord>
      <group>L1_Grammar</group>
      <groupName>语法问题</groupName>
      <ability>L2_Grammar</ability>
      <abilityName>语法错误</abilityName>
      <candidateList>
        <item>涉及</item>
      </candidateList>
      <explain>〈动〉牵涉到；关联到：案子～好几个人｜这个问题～面很广。</explain>
      <paraID>6996725D</paraID>
      <start>27</start>
      <end>30</end>
      <status>unmodified</status>
      <modifiedWord/>
      <trackRevisions>false</trackRevisions>
    </reviewItem>
    <reviewItem>
      <errorID>944517bf-5a58-4fd3-b6df-250393c4e3b2</errorID>
      <errorWord>附件册</errorWord>
      <group>L1_Word</group>
      <groupName>字词问题</groupName>
      <ability>L2_Typo</ability>
      <abilityName>字词错误</abilityName>
      <candidateList>
        <item>附件</item>
      </candidateList>
      <explain/>
      <paraID>7718CCEA</paraID>
      <start>7</start>
      <end>10</end>
      <status>unmodified</status>
      <modifiedWord/>
      <trackRevisions>false</trackRevisions>
    </reviewItem>
    <reviewItem>
      <errorID>6aabf393-b1ba-49e4-9b32-058a297b83ae</errorID>
      <errorWord>粘度</errorWord>
      <group>L1_Word</group>
      <groupName>字词问题</groupName>
      <ability>L2_Alias</ability>
      <abilityName>也作/曾用词</abilityName>
      <candidateList>
        <item>黏度</item>
      </candidateList>
      <explain>词汇[粘度]为不规范表述或旧称，其规范书面表述为[黏度]。</explain>
      <paraID>46A91ACB</paraID>
      <start>0</start>
      <end>2</end>
      <status>unmodified</status>
      <modifiedWord/>
      <trackRevisions>false</trackRevisions>
    </reviewItem>
    <reviewItem>
      <errorID>5023a7e6-8d6a-40e6-a4eb-86c837c966b9</errorID>
      <errorWord>来自于</errorWord>
      <group>L1_Grammar</group>
      <groupName>语法问题</groupName>
      <ability>L2_Grammar</ability>
      <abilityName>语法错误</abilityName>
      <candidateList>
        <item>来自</item>
      </candidateList>
      <explain/>
      <paraID>500C3614</paraID>
      <start>9</start>
      <end>12</end>
      <status>unmodified</status>
      <modifiedWord/>
      <trackRevisions>false</trackRevisions>
    </reviewItem>
    <reviewItem>
      <errorID>737998b1-690d-41f4-bf94-bc415364949f</errorID>
      <errorWord>凡高</errorWord>
      <group>L1_Punc</group>
      <groupName>标点问题</groupName>
      <ability>L2_Punc</ability>
      <abilityName>标点符号检查</abilityName>
      <candidateList>
        <item>凡·高</item>
      </candidateList>
      <explain/>
      <paraID>3613AA16</paraID>
      <start>7</start>
      <end>9</end>
      <status>unmodified</status>
      <modifiedWord/>
      <trackRevisions>false</trackRevisions>
    </reviewItem>
    <reviewItem>
      <errorID>78b279f9-f79e-464a-9c12-c2efccaff82f</errorID>
      <errorWord>排除</errorWord>
      <group>L1_Word</group>
      <groupName>字词问题</groupName>
      <ability>L2_Typo</ability>
      <abilityName>字词错误</abilityName>
      <candidateList>
        <item>排出</item>
      </candidateList>
      <explain/>
      <paraID>712EF963</paraID>
      <start>116</start>
      <end>118</end>
      <status>unmodified</status>
      <modifiedWord/>
      <trackRevisions>false</trackRevisions>
    </reviewItem>
    <reviewItem>
      <errorID>066af427-7031-4c45-a431-bb5751a11101</errorID>
      <errorWord>几率</errorWord>
      <group>L1_Word</group>
      <groupName>字词问题</groupName>
      <ability>L2_Typo</ability>
      <abilityName>字词错误</abilityName>
      <candidateList>
        <item>概率</item>
      </candidateList>
      <explain/>
      <paraID>786951AF</paraID>
      <start>66</start>
      <end>68</end>
      <status>unmodified</status>
      <modifiedWord/>
      <trackRevisions>false</trackRevisions>
    </reviewItem>
    <reviewItem>
      <errorID>68923be0-581a-436e-939c-4e525019f590</errorID>
      <errorWord>机</errorWord>
      <group>L1_Word</group>
      <groupName>字词问题</groupName>
      <ability>L2_Typo</ability>
      <abilityName>字词错误</abilityName>
      <candidateList>
        <item>机可</item>
      </candidateList>
      <explain/>
      <paraID>31685E26</paraID>
      <start>92</start>
      <end>93</end>
      <status>unmodified</status>
      <modifiedWord/>
      <trackRevisions>false</trackRevisions>
    </reviewItem>
    <reviewItem>
      <errorID>104290ca-e71e-404c-a4c9-2584f2998cff</errorID>
      <errorWord>还</errorWord>
      <group>L1_Word</group>
      <groupName>字词问题</groupName>
      <ability>L2_Typo</ability>
      <abilityName>字词错误</abilityName>
      <candidateList>
        <item>还可</item>
      </candidateList>
      <explain/>
      <paraID>31685E26</paraID>
      <start>158</start>
      <end>159</end>
      <status>unmodified</status>
      <modifiedWord/>
      <trackRevisions>false</trackRevisions>
    </reviewItem>
    <reviewItem>
      <errorID>c2f1ac70-2ad8-41d7-87eb-90df3fa5f230</errorID>
      <errorWord>发</errorWord>
      <group>L1_Word</group>
      <groupName>字词问题</groupName>
      <ability>L2_Typo</ability>
      <abilityName>字词错误</abilityName>
      <candidateList>
        <item>发生</item>
      </candidateList>
      <explain>〈动〉❶原来没有的事出现了；产生：～变化｜～事故｜～关系。❷卵子受精后逐渐生长。</explain>
      <paraID>755B895A</paraID>
      <start>42</start>
      <end>43</end>
      <status>unmodified</status>
      <modifiedWord/>
      <trackRevisions>false</trackRevisions>
    </reviewItem>
    <reviewItem>
      <errorID>854dd14a-e8d1-45df-a56e-2f58f6a3d04b</errorID>
      <errorWord>人</errorWord>
      <group>L1_Word</group>
      <groupName>字词问题</groupName>
      <ability>L2_Typo</ability>
      <abilityName>字词错误</abilityName>
      <candidateList>
        <item>人员</item>
      </candidateList>
      <explain>〈名〉担任某种职务的人：机关工作～｜值班～｜～配备。</explain>
      <paraID>5BC2671C</paraID>
      <start>50</start>
      <end>51</end>
      <status>unmodified</status>
      <modifiedWord/>
      <trackRevisions>false</trackRevisions>
    </reviewItem>
    <reviewItem>
      <errorID>6b5f4bef-60a5-4cf8-81e1-6b981d9c7079</errorID>
      <errorWord>、等</errorWord>
      <group>L1_Punc</group>
      <groupName>标点问题</groupName>
      <ability>L2_Punc</ability>
      <abilityName>标点符号检查</abilityName>
      <candidateList>
        <item>等</item>
      </candidateList>
      <explain>“及”“和”“等”连词前不宜使用顿号，建议删除（或使用逗号）。</explain>
      <paraID>7A7068AF</paraID>
      <start>270</start>
      <end>272</end>
      <status>unmodified</status>
      <modifiedWord/>
      <trackRevisions>false</trackRevisions>
    </reviewItem>
    <reviewItem>
      <errorID>6de5bf6f-d7a3-4980-842d-e967c892c2b6</errorID>
      <errorWord>粘度</errorWord>
      <group>L1_Word</group>
      <groupName>字词问题</groupName>
      <ability>L2_Alias</ability>
      <abilityName>也作/曾用词</abilityName>
      <candidateList>
        <item>黏度</item>
      </candidateList>
      <explain>词汇[粘度]为不规范表述或旧称，其规范书面表述为[黏度]。</explain>
      <paraID>64958C78</paraID>
      <start>85</start>
      <end>87</end>
      <status>unmodified</status>
      <modifiedWord/>
      <trackRevisions>false</trackRevisions>
    </reviewItem>
    <reviewItem>
      <errorID>beb42e9d-4b40-43e0-8ea2-5d71066dc4b0</errorID>
      <errorWord>,…,</errorWord>
      <group>L1_Punc</group>
      <groupName>标点问题</groupName>
      <ability>L2_Punc</ability>
      <abilityName>标点符号检查</abilityName>
      <candidateList>
        <item>,</item>
      </candidateList>
      <explain/>
      <paraID>66E59572</paraID>
      <start>5</start>
      <end>8</end>
      <status>unmodified</status>
      <modifiedWord/>
      <trackRevisions>false</trackRevisions>
    </reviewItem>
    <reviewItem>
      <errorID>38b9bacb-1b87-42d7-8487-3d9ffc30af07</errorID>
      <errorWord>,…,</errorWord>
      <group>L1_Punc</group>
      <groupName>标点问题</groupName>
      <ability>L2_Punc</ability>
      <abilityName>标点符号检查</abilityName>
      <candidateList>
        <item>,</item>
      </candidateList>
      <explain/>
      <paraID>10A31234</paraID>
      <start>5</start>
      <end>8</end>
      <status>unmodified</status>
      <modifiedWord/>
      <trackRevisions>false</trackRevisions>
    </reviewItem>
    <reviewItem>
      <errorID>dff69810-aada-4561-92cd-b38e57b7983c</errorID>
      <errorWord>＞</errorWord>
      <group>L1_Format</group>
      <groupName>格式问题</groupName>
      <ability>L2_HalfPunc</ability>
      <abilityName>全半角检查</abilityName>
      <candidateList>
        <item>&gt;</item>
      </candidateList>
      <explain>文本全半角错误。</explain>
      <paraID>21C393E1</paraID>
      <start>4</start>
      <end>5</end>
      <status>unmodified</status>
      <modifiedWord/>
      <trackRevisions>false</trackRevisions>
    </reviewItem>
    <reviewItem>
      <errorID>5a35e825-7d03-449a-8039-7d43a7cc05bf</errorID>
      <errorWord>＞</errorWord>
      <group>L1_Format</group>
      <groupName>格式问题</groupName>
      <ability>L2_HalfPunc</ability>
      <abilityName>全半角检查</abilityName>
      <candidateList>
        <item>&gt;</item>
      </candidateList>
      <explain>文本全半角错误。</explain>
      <paraID>7730D065</paraID>
      <start>4</start>
      <end>5</end>
      <status>unmodified</status>
      <modifiedWord/>
      <trackRevisions>false</trackRevisions>
    </reviewItem>
    <reviewItem>
      <errorID>65a41f40-4a8a-42ec-83a1-1be927c89399</errorID>
      <errorWord>＞</errorWord>
      <group>L1_Format</group>
      <groupName>格式问题</groupName>
      <ability>L2_HalfPunc</ability>
      <abilityName>全半角检查</abilityName>
      <candidateList>
        <item>&gt;</item>
      </candidateList>
      <explain>文本全半角错误。</explain>
      <paraID>7B535BFE</paraID>
      <start>4</start>
      <end>5</end>
      <status>unmodified</status>
      <modifiedWord/>
      <trackRevisions>false</trackRevisions>
    </reviewItem>
    <reviewItem>
      <errorID>cecd0e79-368b-4647-b8a6-874eeb886ea9</errorID>
      <errorWord>＞</errorWord>
      <group>L1_Format</group>
      <groupName>格式问题</groupName>
      <ability>L2_HalfPunc</ability>
      <abilityName>全半角检查</abilityName>
      <candidateList>
        <item>&gt;</item>
      </candidateList>
      <explain>文本全半角错误。</explain>
      <paraID>270B2B31</paraID>
      <start>4</start>
      <end>5</end>
      <status>unmodified</status>
      <modifiedWord/>
      <trackRevisions>false</trackRevisions>
    </reviewItem>
    <reviewItem>
      <errorID>dc94d260-da66-49c8-8c6b-28a1745f42e4</errorID>
      <errorWord>＞</errorWord>
      <group>L1_Format</group>
      <groupName>格式问题</groupName>
      <ability>L2_HalfPunc</ability>
      <abilityName>全半角检查</abilityName>
      <candidateList>
        <item>&gt;</item>
      </candidateList>
      <explain>文本全半角错误。</explain>
      <paraID>26B2CF70</paraID>
      <start>4</start>
      <end>5</end>
      <status>unmodified</status>
      <modifiedWord/>
      <trackRevisions>false</trackRevisions>
    </reviewItem>
    <reviewItem>
      <errorID>c744187e-60c0-4336-a393-54101e3d05a4</errorID>
      <errorWord>＞</errorWord>
      <group>L1_Format</group>
      <groupName>格式问题</groupName>
      <ability>L2_HalfPunc</ability>
      <abilityName>全半角检查</abilityName>
      <candidateList>
        <item>&gt;</item>
      </candidateList>
      <explain>文本全半角错误。</explain>
      <paraID>73D160DF</paraID>
      <start>4</start>
      <end>5</end>
      <status>unmodified</status>
      <modifiedWord/>
      <trackRevisions>false</trackRevisions>
    </reviewItem>
    <reviewItem>
      <errorID>630f2901-e7d6-4e6e-ae6f-b30d785b6ce2</errorID>
      <errorWord>＜</errorWord>
      <group>L1_Format</group>
      <groupName>格式问题</groupName>
      <ability>L2_HalfPunc</ability>
      <abilityName>全半角检查</abilityName>
      <candidateList>
        <item>&lt;</item>
      </candidateList>
      <explain>文本全半角错误。</explain>
      <paraID>  263F78</paraID>
      <start>5</start>
      <end>6</end>
      <status>unmodified</status>
      <modifiedWord/>
      <trackRevisions>false</trackRevisions>
    </reviewItem>
    <reviewItem>
      <errorID>1434ed0c-4c4f-4ea5-a70b-dff76439ad33</errorID>
      <errorWord>＜</errorWord>
      <group>L1_Format</group>
      <groupName>格式问题</groupName>
      <ability>L2_HalfPunc</ability>
      <abilityName>全半角检查</abilityName>
      <candidateList>
        <item>&lt;</item>
      </candidateList>
      <explain>文本全半角错误。</explain>
      <paraID>7A00ADDB</paraID>
      <start>5</start>
      <end>6</end>
      <status>unmodified</status>
      <modifiedWord/>
      <trackRevisions>false</trackRevisions>
    </reviewItem>
    <reviewItem>
      <errorID>393fc6f1-da74-474f-a082-6f81b463e6b4</errorID>
      <errorWord>＜</errorWord>
      <group>L1_Format</group>
      <groupName>格式问题</groupName>
      <ability>L2_HalfPunc</ability>
      <abilityName>全半角检查</abilityName>
      <candidateList>
        <item>&lt;</item>
      </candidateList>
      <explain>文本全半角错误。</explain>
      <paraID> 5D128A9</paraID>
      <start>5</start>
      <end>6</end>
      <status>unmodified</status>
      <modifiedWord/>
      <trackRevisions>false</trackRevisions>
    </reviewItem>
    <reviewItem>
      <errorID>bb3f73cc-d4c6-40d5-8037-99e37360c257</errorID>
      <errorWord>＞</errorWord>
      <group>L1_Format</group>
      <groupName>格式问题</groupName>
      <ability>L2_HalfPunc</ability>
      <abilityName>全半角检查</abilityName>
      <candidateList>
        <item>&gt;</item>
      </candidateList>
      <explain>文本全半角错误。</explain>
      <paraID>6DE3D51E</paraID>
      <start>1</start>
      <end>2</end>
      <status>unmodified</status>
      <modifiedWord/>
      <trackRevisions>false</trackRevisions>
    </reviewItem>
    <reviewItem>
      <errorID>ec6e1b59-1dc6-46d8-982a-c18d5a198ff8</errorID>
      <errorWord>＞</errorWord>
      <group>L1_Format</group>
      <groupName>格式问题</groupName>
      <ability>L2_HalfPunc</ability>
      <abilityName>全半角检查</abilityName>
      <candidateList>
        <item>&gt;</item>
      </candidateList>
      <explain>文本全半角错误。</explain>
      <paraID>729F596E</paraID>
      <start>3</start>
      <end>4</end>
      <status>unmodified</status>
      <modifiedWord/>
      <trackRevisions>false</trackRevisions>
    </reviewItem>
    <reviewItem>
      <errorID>56ebd3f1-051d-4415-a6f7-389d37b3c2be</errorID>
      <errorWord>…,</errorWord>
      <group>L1_Punc</group>
      <groupName>标点问题</groupName>
      <ability>L2_Punc</ability>
      <abilityName>标点符号检查</abilityName>
      <candidateList>
        <item>…</item>
      </candidateList>
      <explain/>
      <paraID>6E3CA9D4</paraID>
      <start>5</start>
      <end>7</end>
      <status>unmodified</status>
      <modifiedWord/>
      <trackRevisions>false</trackRevisions>
    </reviewItem>
    <reviewItem>
      <errorID>02c74829-77dc-4fd8-9031-8356cb10854e</errorID>
      <errorWord>,…,</errorWord>
      <group>L1_Punc</group>
      <groupName>标点问题</groupName>
      <ability>L2_Punc</ability>
      <abilityName>标点符号检查</abilityName>
      <candidateList>
        <item>,</item>
      </candidateList>
      <explain/>
      <paraID>4394FBD3</paraID>
      <start>5</start>
      <end>8</end>
      <status>unmodified</status>
      <modifiedWord/>
      <trackRevisions>false</trackRevisions>
    </reviewItem>
    <reviewItem>
      <errorID>7f36e6f6-2d50-43d3-972e-1c155c999d9c</errorID>
      <errorWord>,…,</errorWord>
      <group>L1_Punc</group>
      <groupName>标点问题</groupName>
      <ability>L2_Punc</ability>
      <abilityName>标点符号检查</abilityName>
      <candidateList>
        <item>,</item>
      </candidateList>
      <explain/>
      <paraID>57C05BBB</paraID>
      <start>5</start>
      <end>8</end>
      <status>unmodified</status>
      <modifiedWord/>
      <trackRevisions>false</trackRevisions>
    </reviewItem>
    <reviewItem>
      <errorID>d26377da-3d99-4aac-9c94-c48aa583bf09</errorID>
      <errorWord>工段</errorWord>
      <group>L1_Word</group>
      <groupName>字词问题</groupName>
      <ability>L2_Typo</ability>
      <abilityName>字词错误</abilityName>
      <candidateList>
        <item>工序</item>
      </candidateList>
      <explain/>
      <paraID>59BF8DA2</paraID>
      <start>26</start>
      <end>28</end>
      <status>unmodified</status>
      <modifiedWord/>
      <trackRevisions>false</trackRevisions>
    </reviewItem>
    <reviewItem>
      <errorID>0e20284e-4063-452c-a787-25fbfdcc518f</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59BF8DA2</paraID>
      <start>114</start>
      <end>116</end>
      <status>unmodified</status>
      <modifiedWord/>
      <trackRevisions>false</trackRevisions>
    </reviewItem>
    <reviewItem>
      <errorID>3d77d955-e5e6-46c7-89de-d7ccf3968437</errorID>
      <errorWord>，</errorWord>
      <group>L1_Word</group>
      <groupName>字词问题</groupName>
      <ability>L2_Typo</ability>
      <abilityName>字词错误</abilityName>
      <candidateList>
        <item>，在</item>
      </candidateList>
      <explain/>
      <paraID>6EC0A5EB</paraID>
      <start>171</start>
      <end>172</end>
      <status>unmodified</status>
      <modifiedWord/>
      <trackRevisions>false</trackRevisions>
    </reviewItem>
    <reviewItem>
      <errorID>6c02194b-5514-4538-b0a5-3d51f576eed3</errorID>
      <errorWord>除了应</errorWord>
      <group>L1_Word</group>
      <groupName>字词问题</groupName>
      <ability>L2_Typo</ability>
      <abilityName>字词错误</abilityName>
      <candidateList>
        <item>除了</item>
      </candidateList>
      <explain>〈介〉❶表示所说的不计算在内：那条山路，～他，谁也不熟悉。❷跟“还、也、只”连用，表示在什么之外，还有别的：他～教课，还负责学校里工会的工作｜他～写小说，有时候也写写诗。❸跟“就是”连用，表示不这样就那样：刚生下来的孩子，～吃就是睡。</explain>
      <paraID>21B2B231</paraID>
      <start>79</start>
      <end>82</end>
      <status>unmodified</status>
      <modifiedWord/>
      <trackRevisions>false</trackRevisions>
    </reviewItem>
    <reviewItem>
      <errorID>da9eca0c-7bc8-4fcf-b8dc-f1208bdd5d1e</errorID>
      <errorWord>法律、法规</errorWord>
      <group>L1_Word</group>
      <groupName>字词问题</groupName>
      <ability>L2_Typo</ability>
      <abilityName>字词错误</abilityName>
      <candidateList>
        <item>法律法规</item>
      </candidateList>
      <explain/>
      <paraID>33999AF5</paraID>
      <start>14</start>
      <end>19</end>
      <status>unmodified</status>
      <modifiedWord/>
      <trackRevisions>false</trackRevisions>
    </reviewItem>
    <reviewItem>
      <errorID>f9876464-bee8-4d5e-a4c3-8489d0562824</errorID>
      <errorWord>法律、法规</errorWord>
      <group>L1_Word</group>
      <groupName>字词问题</groupName>
      <ability>L2_Typo</ability>
      <abilityName>字词错误</abilityName>
      <candidateList>
        <item>法律法规</item>
      </candidateList>
      <explain/>
      <paraID>170D1784</paraID>
      <start>26</start>
      <end>31</end>
      <status>unmodified</status>
      <modifiedWord/>
      <trackRevisions>false</trackRevisions>
    </reviewItem>
    <reviewItem>
      <errorID>f4547621-eb50-43da-b9b6-9ef9fb1888e3</errorID>
      <errorWord>附件册</errorWord>
      <group>L1_Word</group>
      <groupName>字词问题</groupName>
      <ability>L2_Typo</ability>
      <abilityName>字词错误</abilityName>
      <candidateList>
        <item>附件</item>
      </candidateList>
      <explain/>
      <paraID>27FB32AC</paraID>
      <start>122</start>
      <end>125</end>
      <status>unmodified</status>
      <modifiedWord/>
      <trackRevisions>false</trackRevisions>
    </reviewItem>
    <reviewItem>
      <errorID>a5123400-90fc-4f0f-aced-1509192a8952</errorID>
      <errorWord>法律、法规</errorWord>
      <group>L1_Word</group>
      <groupName>字词问题</groupName>
      <ability>L2_Typo</ability>
      <abilityName>字词错误</abilityName>
      <candidateList>
        <item>法律法规</item>
      </candidateList>
      <explain/>
      <paraID>6A7F198E</paraID>
      <start>22</start>
      <end>27</end>
      <status>unmodified</status>
      <modifiedWord/>
      <trackRevisions>false</trackRevisions>
    </reviewItem>
    <reviewItem>
      <errorID>e99b5374-5c5b-471e-93b3-ec057818b1cc</errorID>
      <errorWord>股东大会</errorWord>
      <group>L1_Word</group>
      <groupName>字词问题</groupName>
      <ability>L2_Typo</ability>
      <abilityName>字词错误</abilityName>
      <candidateList>
        <item>股东会</item>
      </candidateList>
      <explain/>
      <paraID>4C5DFC61</paraID>
      <start>20</start>
      <end>24</end>
      <status>unmodified</status>
      <modifiedWord/>
      <trackRevisions>false</trackRevisions>
    </reviewItem>
    <reviewItem>
      <errorID>8d4ce583-6781-4c7d-967e-ad77dda428b7</errorID>
      <errorWord>法律、法规</errorWord>
      <group>L1_Word</group>
      <groupName>字词问题</groupName>
      <ability>L2_Typo</ability>
      <abilityName>字词错误</abilityName>
      <candidateList>
        <item>法律法规</item>
      </candidateList>
      <explain/>
      <paraID>2EEE1CD1</paraID>
      <start>4</start>
      <end>9</end>
      <status>unmodified</status>
      <modifiedWord/>
      <trackRevisions>false</trackRevisions>
    </reviewItem>
    <reviewItem>
      <errorID>9a9f2c41-8416-40be-9d50-83fa43abeabc</errorID>
      <errorWord>法律、法规</errorWord>
      <group>L1_Word</group>
      <groupName>字词问题</groupName>
      <ability>L2_Typo</ability>
      <abilityName>字词错误</abilityName>
      <candidateList>
        <item>法律法规</item>
      </candidateList>
      <explain/>
      <paraID>5A94CD57</paraID>
      <start>4</start>
      <end>9</end>
      <status>unmodified</status>
      <modifiedWord/>
      <trackRevisions>false</trackRevisions>
    </reviewItem>
    <reviewItem>
      <errorID>455abe3f-d959-4477-ad7d-0f072e07d456</errorID>
      <errorWord>法律、法规</errorWord>
      <group>L1_Word</group>
      <groupName>字词问题</groupName>
      <ability>L2_Typo</ability>
      <abilityName>字词错误</abilityName>
      <candidateList>
        <item>法律法规</item>
      </candidateList>
      <explain/>
      <paraID>6A469FE2</paraID>
      <start>3</start>
      <end>8</end>
      <status>unmodified</status>
      <modifiedWord/>
      <trackRevisions>false</trackRevisions>
    </reviewItem>
    <reviewItem>
      <errorID>6355cef0-f726-4e5b-a57a-1447cb709481</errorID>
      <errorWord>法律、法规</errorWord>
      <group>L1_Word</group>
      <groupName>字词问题</groupName>
      <ability>L2_Typo</ability>
      <abilityName>字词错误</abilityName>
      <candidateList>
        <item>法律法规</item>
      </candidateList>
      <explain/>
      <paraID>19ED522F</paraID>
      <start>4</start>
      <end>9</end>
      <status>unmodified</status>
      <modifiedWord/>
      <trackRevisions>false</trackRevisions>
    </reviewItem>
    <reviewItem>
      <errorID>379fc707-d86e-4ffc-8e25-b846eccf2680</errorID>
      <errorWord>法律、法规</errorWord>
      <group>L1_Word</group>
      <groupName>字词问题</groupName>
      <ability>L2_Typo</ability>
      <abilityName>字词错误</abilityName>
      <candidateList>
        <item>法律法规</item>
      </candidateList>
      <explain/>
      <paraID>61708DB8</paraID>
      <start>3</start>
      <end>8</end>
      <status>unmodified</status>
      <modifiedWord/>
      <trackRevisions>false</trackRevisions>
    </reviewItem>
    <reviewItem>
      <errorID>63c716e4-b942-4d3f-85a9-0e33b4280863</errorID>
      <errorWord>拟定</errorWord>
      <group>L1_Word</group>
      <groupName>字词问题</groupName>
      <ability>L2_Typo</ability>
      <abilityName>字词错误</abilityName>
      <candidateList>
        <item>拟订</item>
      </candidateList>
      <explain>〈动〉草拟：～计划｜～方案。</explain>
      <paraID>7B9E5370</paraID>
      <start>5</start>
      <end>7</end>
      <status>unmodified</status>
      <modifiedWord/>
      <trackRevisions>false</trackRevisions>
    </reviewItem>
    <reviewItem>
      <errorID>58b658be-15f1-4db6-a157-77d067f7baf1</errorID>
      <errorWord>拟定</errorWord>
      <group>L1_Word</group>
      <groupName>字词问题</groupName>
      <ability>L2_Typo</ability>
      <abilityName>字词错误</abilityName>
      <candidateList>
        <item>拟订</item>
      </candidateList>
      <explain>〈动〉草拟：～计划｜～方案。</explain>
      <paraID>5AA4329A</paraID>
      <start>5</start>
      <end>7</end>
      <status>unmodified</status>
      <modifiedWord/>
      <trackRevisions>false</trackRevisions>
    </reviewItem>
    <reviewItem>
      <errorID>0dd90607-b2c2-40b2-8ad0-c51ee0081bc5</errorID>
      <errorWord>法律、法规</errorWord>
      <group>L1_Word</group>
      <groupName>字词问题</groupName>
      <ability>L2_Typo</ability>
      <abilityName>字词错误</abilityName>
      <candidateList>
        <item>法律法规</item>
      </candidateList>
      <explain/>
      <paraID>765EF16C</paraID>
      <start>4</start>
      <end>9</end>
      <status>unmodified</status>
      <modifiedWord/>
      <trackRevisions>false</trackRevisions>
    </reviewItem>
    <reviewItem>
      <errorID>4a5b4eb9-4691-431f-8e05-06ec1a52e0ec</errorID>
      <errorWord>法律、法规</errorWord>
      <group>L1_Word</group>
      <groupName>字词问题</groupName>
      <ability>L2_Typo</ability>
      <abilityName>字词错误</abilityName>
      <candidateList>
        <item>法律法规</item>
      </candidateList>
      <explain/>
      <paraID>2F06C735</paraID>
      <start>3</start>
      <end>8</end>
      <status>unmodified</status>
      <modifiedWord/>
      <trackRevisions>false</trackRevisions>
    </reviewItem>
    <reviewItem>
      <errorID>2d589c05-099d-4d7f-a3c0-24cb3f573925</errorID>
      <errorWord>经</errorWord>
      <group>L1_Word</group>
      <groupName>字词问题</groupName>
      <ability>L2_Typo</ability>
      <abilityName>字词错误</abilityName>
      <candidateList>
        <item>经过</item>
      </candidateList>
      <explain>❶〈动〉通过（处所、时间、动作等）：从北京坐火车到广州要～武汉｜屋子～打扫，干净多了｜这件事情是～领导上缜密考虑过的。❷〈名〉过程；经历▲：厂长向来宾报告建厂～｜说说你探险的～。</explain>
      <paraID>6FCC5954</paraID>
      <start>51</start>
      <end>52</end>
      <status>unmodified</status>
      <modifiedWord/>
      <trackRevisions>false</trackRevisions>
    </reviewItem>
    <reviewItem>
      <errorID>dae9a70d-312f-45de-abe6-6d651afbcfa3</errorID>
      <errorWord>法律、法规</errorWord>
      <group>L1_Word</group>
      <groupName>字词问题</groupName>
      <ability>L2_Typo</ability>
      <abilityName>字词错误</abilityName>
      <candidateList>
        <item>法律法规</item>
      </candidateList>
      <explain/>
      <paraID> 3192BED</paraID>
      <start>3</start>
      <end>8</end>
      <status>unmodified</status>
      <modifiedWord/>
      <trackRevisions>false</trackRevisions>
    </reviewItem>
    <reviewItem>
      <errorID>4e1e164a-bbad-415d-ae13-b9c922015a3b</errorID>
      <errorWord>法律、法规</errorWord>
      <group>L1_Word</group>
      <groupName>字词问题</groupName>
      <ability>L2_Typo</ability>
      <abilityName>字词错误</abilityName>
      <candidateList>
        <item>法律法规</item>
      </candidateList>
      <explain/>
      <paraID>4B96880A</paraID>
      <start>15</start>
      <end>20</end>
      <status>unmodified</status>
      <modifiedWord/>
      <trackRevisions>false</trackRevisions>
    </reviewItem>
    <reviewItem>
      <errorID>ea37d3bf-6f92-4136-ba4a-2db294096123</errorID>
      <errorWord>法律、法规</errorWord>
      <group>L1_Word</group>
      <groupName>字词问题</groupName>
      <ability>L2_Typo</ability>
      <abilityName>字词错误</abilityName>
      <candidateList>
        <item>法律法规</item>
      </candidateList>
      <explain/>
      <paraID>47E80989</paraID>
      <start>10</start>
      <end>15</end>
      <status>unmodified</status>
      <modifiedWord/>
      <trackRevisions>false</trackRevisions>
    </reviewItem>
    <reviewItem>
      <errorID>c98f893f-60a3-4a4f-8c96-90440bbd5146</errorID>
      <errorWord>第六条、</errorWord>
      <group>L1_Punc</group>
      <groupName>标点问题</groupName>
      <ability>L2_Punc</ability>
      <abilityName>标点符号检查</abilityName>
      <candidateList>
        <item>第六条，</item>
      </candidateList>
      <explain>连接词前后不宜使用顿号，建议使用逗号。</explain>
      <paraID>1E807986</paraID>
      <start>39</start>
      <end>43</end>
      <status>unmodified</status>
      <modifiedWord/>
      <trackRevisions>false</trackRevisions>
    </reviewItem>
    <reviewItem>
      <errorID>3669f58c-9781-4f3b-8873-91a2d078b1b5</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4BA28F87</paraID>
      <start>1</start>
      <end>8</end>
      <status>unmodified</status>
      <modifiedWord/>
      <trackRevisions>false</trackRevisions>
    </reviewItem>
    <reviewItem>
      <errorID>80de906d-55a3-4b01-92da-1be7ed481693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5F2C5ED0</paraID>
      <start>17</start>
      <end>18</end>
      <status>unmodified</status>
      <modifiedWord/>
      <trackRevisions>false</trackRevisions>
    </reviewItem>
    <reviewItem>
      <errorID>3706b718-0591-4700-8841-2fe22f03c235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1C702B9B</paraID>
      <start>72</start>
      <end>75</end>
      <status>unmodified</status>
      <modifiedWord/>
      <trackRevisions>false</trackRevisions>
    </reviewItem>
    <reviewItem>
      <errorID>9a866e54-b847-453d-8789-c48520b70654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356C5312</paraID>
      <start>4</start>
      <end>5</end>
      <status>unmodified</status>
      <modifiedWord/>
      <trackRevisions>false</trackRevisions>
    </reviewItem>
    <reviewItem>
      <errorID>85188681-56a2-4443-94c8-9db1f73a33ea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1F6E8389</paraID>
      <start>4</start>
      <end>5</end>
      <status>unmodified</status>
      <modifiedWord/>
      <trackRevisions>false</trackRevisions>
    </reviewItem>
    <reviewItem>
      <errorID>6df5faf3-f35f-4e6c-a4ad-c6a5828668fc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467D17FB</paraID>
      <start>13</start>
      <end>14</end>
      <status>unmodified</status>
      <modifiedWord/>
      <trackRevisions>false</trackRevisions>
    </reviewItem>
    <reviewItem>
      <errorID>426ed970-e18b-4dae-9e5f-ea7719cd2cbb</errorID>
      <errorWord>;</errorWord>
      <group>L1_Format</group>
      <groupName>格式问题</groupName>
      <ability>L2_HalfPunc</ability>
      <abilityName>全半角检查</abilityName>
      <candidateList>
        <item>；</item>
      </candidateList>
      <explain>文本全半角错误。</explain>
      <paraID>4A6B9C9A</paraID>
      <start>49</start>
      <end>50</end>
      <status>modified</status>
      <modifiedWord>；</modifiedWord>
      <trackRevisions>false</trackRevisions>
    </reviewItem>
    <reviewItem>
      <errorID>41c2cfcc-d6b8-4201-b54e-4b64a0c3be73</errorID>
      <errorWord>并可</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4427180A</paraID>
      <start>89</start>
      <end>91</end>
      <status>ignored</status>
      <modifiedWord/>
      <trackRevisions>false</trackRevisions>
    </reviewItem>
    <reviewItem>
      <errorID>7580a45a-cffb-40ae-9182-d9b3b0158cba</errorID>
      <errorWord>法律、法规</errorWord>
      <group>L1_Word</group>
      <groupName>字词问题</groupName>
      <ability>L2_Typo</ability>
      <abilityName>字词错误</abilityName>
      <candidateList>
        <item>法律法规</item>
      </candidateList>
      <explain/>
      <paraID>63E81BE2</paraID>
      <start>12</start>
      <end>17</end>
      <status>unmodified</status>
      <modifiedWord/>
      <trackRevisions>false</trackRevisions>
    </reviewItem>
    <reviewItem>
      <errorID>335629af-b6b3-47cb-97f1-6f234c3b122a</errorID>
      <errorWord>法律、法规</errorWord>
      <group>L1_Word</group>
      <groupName>字词问题</groupName>
      <ability>L2_Typo</ability>
      <abilityName>字词错误</abilityName>
      <candidateList>
        <item>法律法规</item>
      </candidateList>
      <explain/>
      <paraID>23A0BF18</paraID>
      <start>6</start>
      <end>11</end>
      <status>unmodified</status>
      <modifiedWord/>
      <trackRevisions>false</trackRevisions>
    </reviewItem>
    <reviewItem>
      <errorID>749923aa-5b09-4685-95d5-1ac965b85aa9</errorID>
      <errorWord>指责</errorWord>
      <group>L1_Word</group>
      <groupName>字词问题</groupName>
      <ability>L2_Typo</ability>
      <abilityName>字词错误</abilityName>
      <candidateList>
        <item>职责</item>
      </candidateList>
      <explain>〈名〉职务和责任：应尽的～｜保卫祖国是每个公民的神圣～。</explain>
      <paraID>27AB2858</paraID>
      <start>49</start>
      <end>51</end>
      <status>unmodified</status>
      <modifiedWord/>
      <trackRevisions>false</trackRevisions>
    </reviewItem>
    <reviewItem>
      <errorID>a37bf4f2-1f6a-43c2-afc2-46caca7f907a</errorID>
      <errorWord>涉及到</errorWord>
      <group>L1_Grammar</group>
      <groupName>语法问题</groupName>
      <ability>L2_Grammar</ability>
      <abilityName>语法错误</abilityName>
      <candidateList>
        <item>涉及</item>
      </candidateList>
      <explain>〈动〉牵涉到；关联到：案子～好几个人｜这个问题～面很广。</explain>
      <paraID>27AB2858</paraID>
      <start>70</start>
      <end>73</end>
      <status>unmodified</status>
      <modifiedWord/>
      <trackRevisions>false</trackRevisions>
    </reviewItem>
    <reviewItem>
      <errorID>5d4009af-0278-45e8-ba9b-39a885c2cc6d</errorID>
      <errorWord>《安全生产法》</errorWord>
      <group>L1_Word</group>
      <groupName>字词问题</groupName>
      <ability>L2_Typo</ability>
      <abilityName>字词错误</abilityName>
      <candidateList>
        <item>《中华人民共和国安全生产法》</item>
      </candidateList>
      <explain/>
      <paraID> 9319ABD</paraID>
      <start>3</start>
      <end>10</end>
      <status>unmodified</status>
      <modifiedWord/>
      <trackRevisions>false</trackRevisions>
    </reviewItem>
    <reviewItem>
      <errorID>dda5ecbf-e230-4346-ab77-15d9c0eca701</errorID>
      <errorWord>法律、法规</errorWord>
      <group>L1_Word</group>
      <groupName>字词问题</groupName>
      <ability>L2_Typo</ability>
      <abilityName>字词错误</abilityName>
      <candidateList>
        <item>法律法规</item>
      </candidateList>
      <explain/>
      <paraID>59F3CC77</paraID>
      <start>26</start>
      <end>31</end>
      <status>unmodified</status>
      <modifiedWord/>
      <trackRevisions>false</trackRevisions>
    </reviewItem>
    <reviewItem>
      <errorID>36f77ccd-6b39-4937-8110-bd500b85bf29</errorID>
      <errorWord>；</errorWord>
      <group>L1_Word</group>
      <groupName>字词问题</groupName>
      <ability>L2_Typo</ability>
      <abilityName>字词错误</abilityName>
      <candidateList>
        <item>；在</item>
      </candidateList>
      <explain/>
      <paraID> 69B2479</paraID>
      <start>53</start>
      <end>54</end>
      <status>unmodified</status>
      <modifiedWord/>
      <trackRevisions>false</trackRevisions>
    </reviewItem>
    <reviewItem>
      <errorID>46ba944d-7384-4cdf-923b-c292dbe7428a</errorID>
      <errorWord>程</errorWord>
      <group>L1_Word</group>
      <groupName>字词问题</groupName>
      <ability>L2_Typo</ability>
      <abilityName>字词错误</abilityName>
      <candidateList>
        <item>程中</item>
      </candidateList>
      <explain/>
      <paraID>50E1A505</paraID>
      <start>161</start>
      <end>162</end>
      <status>unmodified</status>
      <modifiedWord/>
      <trackRevisions>false</trackRevisions>
    </reviewItem>
    <reviewItem>
      <errorID>14f367fc-0868-4c62-a1bc-8f5f02401384</errorID>
      <errorWord>；</errorWord>
      <group>L1_Word</group>
      <groupName>字词问题</groupName>
      <ability>L2_Typo</ability>
      <abilityName>字词错误</abilityName>
      <candidateList>
        <item>；在</item>
      </candidateList>
      <explain/>
      <paraID> 34AE61E</paraID>
      <start>47</start>
      <end>48</end>
      <status>unmodified</status>
      <modifiedWord/>
      <trackRevisions>false</trackRevisions>
    </reviewItem>
    <reviewItem>
      <errorID>b46b5dc5-1c84-47c7-a198-479c453775a2</errorID>
      <errorWord>《安全生产法》</errorWord>
      <group>L1_Word</group>
      <groupName>字词问题</groupName>
      <ability>L2_Typo</ability>
      <abilityName>字词错误</abilityName>
      <candidateList>
        <item>《中华人民共和国安全生产法》</item>
      </candidateList>
      <explain/>
      <paraID>4F5320DB</paraID>
      <start>3</start>
      <end>10</end>
      <status>unmodified</status>
      <modifiedWord/>
      <trackRevisions>false</trackRevisions>
    </reviewItem>
    <reviewItem>
      <errorID>190c602b-c51f-4087-8874-9e83c2763ade</errorID>
      <errorWord>的</errorWord>
      <group>L1_Word</group>
      <groupName>字词问题</groupName>
      <ability>L2_Typo</ability>
      <abilityName>字词错误</abilityName>
      <candidateList>
        <item>的具</item>
      </candidateList>
      <explain/>
      <paraID>7DB9D239</paraID>
      <start>18</start>
      <end>19</end>
      <status>unmodified</status>
      <modifiedWord/>
      <trackRevisions>false</trackRevisions>
    </reviewItem>
    <reviewItem>
      <errorID>a8cee5ef-d947-4dca-ac06-93678924b03c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4ACEE18</paraID>
      <start>462</start>
      <end>463</end>
      <status>unmodified</status>
      <modifiedWord/>
      <trackRevisions>false</trackRevisions>
    </reviewItem>
    <reviewItem>
      <errorID>9e71f3a8-9efe-4d81-a2b0-e25a93ece583</errorID>
      <errorWord>的</errorWord>
      <group>L1_Word</group>
      <groupName>字词问题</groupName>
      <ability>L2_Typo</ability>
      <abilityName>字词错误</abilityName>
      <candidateList>
        <item>的具</item>
      </candidateList>
      <explain/>
      <paraID>46467DD1</paraID>
      <start>18</start>
      <end>19</end>
      <status>unmodified</status>
      <modifiedWord/>
      <trackRevisions>false</trackRevisions>
    </reviewItem>
    <reviewItem>
      <errorID>73dd99c7-415f-43e7-adea-4aecb3235d5c</errorID>
      <errorWord>，</errorWord>
      <group>L1_Word</group>
      <groupName>字词问题</groupName>
      <ability>L2_Typo</ability>
      <abilityName>字词错误</abilityName>
      <candidateList>
        <item>，以</item>
      </candidateList>
      <explain/>
      <paraID>5CDC59F0</paraID>
      <start>94</start>
      <end>95</end>
      <status>unmodified</status>
      <modifiedWord/>
      <trackRevisions>false</trackRevisions>
    </reviewItem>
    <reviewItem>
      <errorID>ed18d9c7-8c99-408a-8336-d45ce8e04cc7</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5CDC59F0</paraID>
      <start>95</start>
      <end>97</end>
      <status>unmodified</status>
      <modifiedWord/>
      <trackRevisions>false</trackRevisions>
    </reviewItem>
    <reviewItem>
      <errorID>845f1367-9c9a-420d-be2d-7349868a4ce1</errorID>
      <errorWord>》</errorWord>
      <group>L1_Word</group>
      <groupName>字词问题</groupName>
      <ability>L2_Typo</ability>
      <abilityName>字词错误</abilityName>
      <candidateList>
        <item>》等</item>
      </candidateList>
      <explain/>
      <paraID>51F68975</paraID>
      <start>40</start>
      <end>41</end>
      <status>unmodified</status>
      <modifiedWord/>
      <trackRevisions>false</trackRevisions>
    </reviewItem>
    <reviewItem>
      <errorID>f0c94439-7ee7-436a-ac7a-c71104cde79e</errorID>
      <errorWord>其它</errorWord>
      <group>L1_Word</group>
      <groupName>字词问题</groupName>
      <ability>L2_Alias</ability>
      <abilityName>也作/曾用词</abilityName>
      <candidateList>
        <item>其他</item>
      </candidateList>
      <explain>词汇[其它]为不规范表述或旧称，其规范书面表述为[其他]。</explain>
      <paraID>2E8F6D78</paraID>
      <start>64</start>
      <end>66</end>
      <status>modified</status>
      <modifiedWord>其他</modifiedWord>
      <trackRevisions>false</trackRevisions>
    </reviewItem>
    <reviewItem>
      <errorID>387e331f-a1cf-4589-9bae-1454c6038db4</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3B92D007</paraID>
      <start>0</start>
      <end>3</end>
      <status>unmodified</status>
      <modifiedWord/>
      <trackRevisions>false</trackRevisions>
    </reviewItem>
    <reviewItem>
      <errorID>603d58a4-6697-429f-86c7-667556e4573a</errorID>
      <errorWord>《安全生产法》</errorWord>
      <group>L1_Word</group>
      <groupName>字词问题</groupName>
      <ability>L2_Typo</ability>
      <abilityName>字词错误</abilityName>
      <candidateList>
        <item>《中华人民共和国安全生产法》</item>
      </candidateList>
      <explain/>
      <paraID>  903AC3</paraID>
      <start>3</start>
      <end>10</end>
      <status>unmodified</status>
      <modifiedWord/>
      <trackRevisions>false</trackRevisions>
    </reviewItem>
    <reviewItem>
      <errorID>ec967f9a-22af-4818-ad71-0148f087b6e0</errorID>
      <errorWord>法律、法规</errorWord>
      <group>L1_Word</group>
      <groupName>字词问题</groupName>
      <ability>L2_Typo</ability>
      <abilityName>字词错误</abilityName>
      <candidateList>
        <item>法律法规</item>
      </candidateList>
      <explain/>
      <paraID>17E4FCF8</paraID>
      <start>26</start>
      <end>31</end>
      <status>unmodified</status>
      <modifiedWord/>
      <trackRevisions>false</trackRevisions>
    </reviewItem>
    <reviewItem>
      <errorID>cb838c1a-3b40-4587-b531-abc31b19e7f1</errorID>
      <errorWord>法律、法规</errorWord>
      <group>L1_Word</group>
      <groupName>字词问题</groupName>
      <ability>L2_Typo</ability>
      <abilityName>字词错误</abilityName>
      <candidateList>
        <item>法律法规</item>
      </candidateList>
      <explain/>
      <paraID>71F7301C</paraID>
      <start>22</start>
      <end>27</end>
      <status>unmodified</status>
      <modifiedWord/>
      <trackRevisions>false</trackRevisions>
    </reviewItem>
    <reviewItem>
      <errorID>91704c11-bc41-4afb-8bc8-94c524240bdf</errorID>
      <errorWord>第12条</errorWord>
      <group>L1_Knowledge</group>
      <groupName>知识性问题</groupName>
      <ability>L2_Knowledge</ability>
      <abilityName>其他知识</abilityName>
      <candidateList>
        <item>第十二条</item>
      </candidateList>
      <explain/>
      <paraID> 9B27B0C</paraID>
      <start>20</start>
      <end>24</end>
      <status>unmodified</status>
      <modifiedWord/>
      <trackRevisions>false</trackRevisions>
    </reviewItem>
    <reviewItem>
      <errorID>e29357f4-9bc1-43ce-ad30-c915bab8db82</errorID>
      <errorWord>组份</errorWord>
      <group>L1_Word</group>
      <groupName>字词问题</groupName>
      <ability>L2_Variant</ability>
      <abilityName>异形词</abilityName>
      <candidateList>
        <item>组分</item>
      </candidateList>
      <explain>词汇[组份]的规范词形写作[组分]。</explain>
      <paraID>5D8B69A0</paraID>
      <start>103</start>
      <end>105</end>
      <status>unmodified</status>
      <modifiedWord/>
      <trackRevisions>false</trackRevisions>
    </reviewItem>
    <reviewItem>
      <errorID>32b5d7ae-40ea-4956-99dc-95537c3d1b99</errorID>
      <errorWord>第13条</errorWord>
      <group>L1_Knowledge</group>
      <groupName>知识性问题</groupName>
      <ability>L2_Knowledge</ability>
      <abilityName>其他知识</abilityName>
      <candidateList>
        <item>第十三条</item>
      </candidateList>
      <explain/>
      <paraID> B39DA48</paraID>
      <start>20</start>
      <end>24</end>
      <status>unmodified</status>
      <modifiedWord/>
      <trackRevisions>false</trackRevisions>
    </reviewItem>
    <reviewItem>
      <errorID>4208ac34-612e-4491-9d3d-10ac2bcf04bd</errorID>
      <errorWord>作好</errorWord>
      <group>L1_Word</group>
      <groupName>字词问题</groupName>
      <ability>L2_Typo</ability>
      <abilityName>字词错误</abilityName>
      <candidateList>
        <item>做好</item>
      </candidateList>
      <explain/>
      <paraID> D13A312</paraID>
      <start>99</start>
      <end>101</end>
      <status>unmodified</status>
      <modifiedWord/>
      <trackRevisions>false</trackRevisions>
    </reviewItem>
    <reviewItem>
      <errorID>98df0e06-e03d-450a-9b32-4bb7846ad04a</errorID>
      <errorWord>第18条</errorWord>
      <group>L1_Knowledge</group>
      <groupName>知识性问题</groupName>
      <ability>L2_Knowledge</ability>
      <abilityName>其他知识</abilityName>
      <candidateList>
        <item>第十八条</item>
      </candidateList>
      <explain/>
      <paraID> 5AA2D95</paraID>
      <start>20</start>
      <end>24</end>
      <status>unmodified</status>
      <modifiedWord/>
      <trackRevisions>false</trackRevisions>
    </reviewItem>
    <reviewItem>
      <errorID>110ae571-f11b-4426-8c53-ae2170feaa22</errorID>
      <errorWord>第19条</errorWord>
      <group>L1_Knowledge</group>
      <groupName>知识性问题</groupName>
      <ability>L2_Knowledge</ability>
      <abilityName>其他知识</abilityName>
      <candidateList>
        <item>第十九条</item>
      </candidateList>
      <explain/>
      <paraID>7B47FDC2</paraID>
      <start>20</start>
      <end>24</end>
      <status>unmodified</status>
      <modifiedWord/>
      <trackRevisions>false</trackRevisions>
    </reviewItem>
    <reviewItem>
      <errorID>91c05e82-c062-47bf-b3d4-c46647fd8143</errorID>
      <errorWord>第22条</errorWord>
      <group>L1_Knowledge</group>
      <groupName>知识性问题</groupName>
      <ability>L2_Knowledge</ability>
      <abilityName>其他知识</abilityName>
      <candidateList>
        <item>第二十二条</item>
      </candidateList>
      <explain/>
      <paraID>5E9B613D</paraID>
      <start>20</start>
      <end>24</end>
      <status>unmodified</status>
      <modifiedWord/>
      <trackRevisions>false</trackRevisions>
    </reviewItem>
    <reviewItem>
      <errorID>ebb48dde-e2b9-48ff-ba4f-68aea142d80f</errorID>
      <errorWord>第11条</errorWord>
      <group>L1_Knowledge</group>
      <groupName>知识性问题</groupName>
      <ability>L2_Knowledge</ability>
      <abilityName>其他知识</abilityName>
      <candidateList>
        <item>第十一条</item>
      </candidateList>
      <explain/>
      <paraID>7359AF8E</paraID>
      <start>18</start>
      <end>22</end>
      <status>unmodified</status>
      <modifiedWord/>
      <trackRevisions>false</trackRevisions>
    </reviewItem>
    <reviewItem>
      <errorID>fd31d0b0-cf21-4c1d-bc12-655eedacb36d</errorID>
      <errorWord>《安全生产法》</errorWord>
      <group>L1_Word</group>
      <groupName>字词问题</groupName>
      <ability>L2_Typo</ability>
      <abilityName>字词错误</abilityName>
      <candidateList>
        <item>《中华人民共和国安全生产法》</item>
      </candidateList>
      <explain/>
      <paraID> F745E72</paraID>
      <start>0</start>
      <end>7</end>
      <status>unmodified</status>
      <modifiedWord/>
      <trackRevisions>false</trackRevisions>
    </reviewItem>
    <reviewItem>
      <errorID>aea761a8-5235-4f1b-b09e-36e17a674b4b</errorID>
      <errorWord>《安全生产法》</errorWord>
      <group>L1_Word</group>
      <groupName>字词问题</groupName>
      <ability>L2_Typo</ability>
      <abilityName>字词错误</abilityName>
      <candidateList>
        <item>《中华人民共和国安全生产法》</item>
      </candidateList>
      <explain/>
      <paraID>59F4391F</paraID>
      <start>0</start>
      <end>7</end>
      <status>unmodified</status>
      <modifiedWord/>
      <trackRevisions>false</trackRevisions>
    </reviewItem>
    <reviewItem>
      <errorID>54bfeb0b-cb3e-40b0-9326-d68e6cd64130</errorID>
      <errorWord>《安全生产法》</errorWord>
      <group>L1_Word</group>
      <groupName>字词问题</groupName>
      <ability>L2_Typo</ability>
      <abilityName>字词错误</abilityName>
      <candidateList>
        <item>《中华人民共和国安全生产法》</item>
      </candidateList>
      <explain/>
      <paraID>5073F6AA</paraID>
      <start>0</start>
      <end>7</end>
      <status>unmodified</status>
      <modifiedWord/>
      <trackRevisions>false</trackRevisions>
    </reviewItem>
    <reviewItem>
      <errorID>79342507-a5cf-4236-b52b-df37f772d26e</errorID>
      <errorWord>第38条</errorWord>
      <group>L1_Knowledge</group>
      <groupName>知识性问题</groupName>
      <ability>L2_Knowledge</ability>
      <abilityName>其他知识</abilityName>
      <candidateList>
        <item>第三十八条</item>
      </candidateList>
      <explain/>
      <paraID> 59478A2</paraID>
      <start>12</start>
      <end>16</end>
      <status>unmodified</status>
      <modifiedWord/>
      <trackRevisions>false</trackRevisions>
    </reviewItem>
    <reviewItem>
      <errorID>b832f82e-7362-464b-8c77-178e95f411b1</errorID>
      <errorWord>第25条</errorWord>
      <group>L1_Knowledge</group>
      <groupName>知识性问题</groupName>
      <ability>L2_Knowledge</ability>
      <abilityName>其他知识</abilityName>
      <candidateList>
        <item>第二十五条</item>
      </candidateList>
      <explain/>
      <paraID>49BAF326</paraID>
      <start>12</start>
      <end>16</end>
      <status>unmodified</status>
      <modifiedWord/>
      <trackRevisions>false</trackRevisions>
    </reviewItem>
    <reviewItem>
      <errorID>80f0cc74-7587-482b-ab50-1ad0b6cfe862</errorID>
      <errorWord>第27条</errorWord>
      <group>L1_Knowledge</group>
      <groupName>知识性问题</groupName>
      <ability>L2_Knowledge</ability>
      <abilityName>其他知识</abilityName>
      <candidateList>
        <item>第二十七条</item>
      </candidateList>
      <explain/>
      <paraID>2AFA5C4B</paraID>
      <start>12</start>
      <end>16</end>
      <status>unmodified</status>
      <modifiedWord/>
      <trackRevisions>false</trackRevisions>
    </reviewItem>
    <reviewItem>
      <errorID>97040275-2d66-41ea-97b5-5928f7cb2287</errorID>
      <errorWord>《安全生产法》</errorWord>
      <group>L1_Word</group>
      <groupName>字词问题</groupName>
      <ability>L2_Typo</ability>
      <abilityName>字词错误</abilityName>
      <candidateList>
        <item>《中华人民共和国安全生产法》</item>
      </candidateList>
      <explain/>
      <paraID>1FE41CCA</paraID>
      <start>3</start>
      <end>10</end>
      <status>unmodified</status>
      <modifiedWord/>
      <trackRevisions>false</trackRevisions>
    </reviewItem>
    <reviewItem>
      <errorID>2958e498-beac-485f-be01-901a28e2747e</errorID>
      <errorWord>法律、法规</errorWord>
      <group>L1_Word</group>
      <groupName>字词问题</groupName>
      <ability>L2_Typo</ability>
      <abilityName>字词错误</abilityName>
      <candidateList>
        <item>法律法规</item>
      </candidateList>
      <explain/>
      <paraID> 4D4706C</paraID>
      <start>26</start>
      <end>31</end>
      <status>unmodified</status>
      <modifiedWord/>
      <trackRevisions>false</trackRevisions>
    </reviewItem>
    <reviewItem>
      <errorID>0846ab8b-27e9-4b45-836a-6d80d4add883</errorID>
      <errorWord>智</errorWord>
      <group>L1_Word</group>
      <groupName>字词问题</groupName>
      <ability>L2_Typo</ability>
      <abilityName>字词错误</abilityName>
      <candidateList>
        <item>智能</item>
      </candidateList>
      <explain>〈名〉❶智慧和能力：～双全｜培养～｜发展学生～｜～机器人。</explain>
      <paraID> C88DBB0</paraID>
      <start>114</start>
      <end>115</end>
      <status>unmodified</status>
      <modifiedWord/>
      <trackRevisions>false</trackRevisions>
    </reviewItem>
    <reviewItem>
      <errorID>154faeac-2e63-4ae4-a9a1-b1ba1038db37</errorID>
      <errorWord>核心关键技术</errorWord>
      <group>L1_Word</group>
      <groupName>字词问题</groupName>
      <ability>L2_Typo</ability>
      <abilityName>字词错误</abilityName>
      <candidateList>
        <item>关键核心技术</item>
      </candidateList>
      <explain/>
      <paraID>4AE6EEF4</paraID>
      <start>4</start>
      <end>10</end>
      <status>unmodified</status>
      <modifiedWord/>
      <trackRevisions>false</trackRevisions>
    </reviewItem>
    <reviewItem>
      <errorID>941c83e6-0292-463c-bcde-b448f53f3b24</errorID>
      <errorWord>法律、法规</errorWord>
      <group>L1_Word</group>
      <groupName>字词问题</groupName>
      <ability>L2_Typo</ability>
      <abilityName>字词错误</abilityName>
      <candidateList>
        <item>法律法规</item>
      </candidateList>
      <explain/>
      <paraID>51C22D62</paraID>
      <start>22</start>
      <end>27</end>
      <status>unmodified</status>
      <modifiedWord/>
      <trackRevisions>false</trackRevisions>
    </reviewItem>
    <reviewItem>
      <errorID>6b0791c8-5f55-44b3-8e03-952f9b487cb9</errorID>
      <errorWord>本质化安全水平</errorWord>
      <group>L1_Political</group>
      <groupName>政治性问题</groupName>
      <ability>L2_Keyword</ability>
      <abilityName>固定表述</abilityName>
      <candidateList>
        <item>本质安全水平</item>
      </candidateList>
      <explain>词汇“本质安全水平”在特定场景下为固定表述形式，请确认此处的“本质化安全水平”是否存在不当。</explain>
      <paraID>6AF71CFE</paraID>
      <start>190</start>
      <end>197</end>
      <status>unmodified</status>
      <modifiedWord/>
      <trackRevisions>false</trackRevisions>
    </reviewItem>
    <reviewItem>
      <errorID>fb566d1a-9ef4-4a74-80ad-4eefcfb3b2a4</errorID>
      <errorWord>《安全生产法》</errorWord>
      <group>L1_Word</group>
      <groupName>字词问题</groupName>
      <ability>L2_Typo</ability>
      <abilityName>字词错误</abilityName>
      <candidateList>
        <item>《中华人民共和国安全生产法》</item>
      </candidateList>
      <explain/>
      <paraID>276D3A1A</paraID>
      <start>3</start>
      <end>10</end>
      <status>unmodified</status>
      <modifiedWord/>
      <trackRevisions>false</trackRevisions>
    </reviewItem>
    <reviewItem>
      <errorID>a4e4a76c-be52-4417-b254-7ea1bd7761c8</errorID>
      <errorWord>涉及到</errorWord>
      <group>L1_Grammar</group>
      <groupName>语法问题</groupName>
      <ability>L2_Grammar</ability>
      <abilityName>语法错误</abilityName>
      <candidateList>
        <item>涉及</item>
      </candidateList>
      <explain>〈动〉牵涉到；关联到：案子～好几个人｜这个问题～面很广。</explain>
      <paraID>1AC32859</paraID>
      <start>3</start>
      <end>6</end>
      <status>unmodified</status>
      <modifiedWord/>
      <trackRevisions>false</trackRevisions>
    </reviewItem>
    <reviewItem>
      <errorID>55dbaff6-060e-42eb-aaee-2ead5aebe601</errorID>
      <errorWord>涉及到</errorWord>
      <group>L1_Grammar</group>
      <groupName>语法问题</groupName>
      <ability>L2_Grammar</ability>
      <abilityName>语法错误</abilityName>
      <candidateList>
        <item>涉及</item>
      </candidateList>
      <explain>〈动〉牵涉到；关联到：案子～好几个人｜这个问题～面很广。</explain>
      <paraID> F65E117</paraID>
      <start>3</start>
      <end>6</end>
      <status>unmodified</status>
      <modifiedWord/>
      <trackRevisions>false</trackRevisions>
    </reviewItem>
    <reviewItem>
      <errorID>b00729c4-10a5-4514-acf2-da014be2d942</errorID>
      <errorWord>《安全生产法》</errorWord>
      <group>L1_Word</group>
      <groupName>字词问题</groupName>
      <ability>L2_Typo</ability>
      <abilityName>字词错误</abilityName>
      <candidateList>
        <item>《中华人民共和国安全生产法》</item>
      </candidateList>
      <explain/>
      <paraID>15380951</paraID>
      <start>22</start>
      <end>29</end>
      <status>unmodified</status>
      <modifiedWord/>
      <trackRevisions>false</trackRevisions>
    </reviewItem>
    <reviewItem>
      <errorID>6afd9803-b609-4119-ad33-709ba974a68d</errorID>
      <errorWord>《安全生产法》</errorWord>
      <group>L1_Word</group>
      <groupName>字词问题</groupName>
      <ability>L2_Typo</ability>
      <abilityName>字词错误</abilityName>
      <candidateList>
        <item>《中华人民共和国安全生产法》</item>
      </candidateList>
      <explain/>
      <paraID>5297828D</paraID>
      <start>0</start>
      <end>7</end>
      <status>unmodified</status>
      <modifiedWord/>
      <trackRevisions>false</trackRevisions>
    </reviewItem>
    <reviewItem>
      <errorID>c096fdb3-ae06-4c8c-a2ca-7099faaeefc9</errorID>
      <errorWord>《安全生产法》</errorWord>
      <group>L1_Word</group>
      <groupName>字词问题</groupName>
      <ability>L2_Typo</ability>
      <abilityName>字词错误</abilityName>
      <candidateList>
        <item>《中华人民共和国安全生产法》</item>
      </candidateList>
      <explain/>
      <paraID>34C4FAD9</paraID>
      <start>0</start>
      <end>7</end>
      <status>unmodified</status>
      <modifiedWord/>
      <trackRevisions>false</trackRevisions>
    </reviewItem>
    <reviewItem>
      <errorID>19271e57-58e0-4655-8472-84e13a34ed9b</errorID>
      <errorWord>《安全生产法》</errorWord>
      <group>L1_Word</group>
      <groupName>字词问题</groupName>
      <ability>L2_Typo</ability>
      <abilityName>字词错误</abilityName>
      <candidateList>
        <item>《中华人民共和国安全生产法》</item>
      </candidateList>
      <explain/>
      <paraID>32C0C14E</paraID>
      <start>0</start>
      <end>7</end>
      <status>unmodified</status>
      <modifiedWord/>
      <trackRevisions>false</trackRevisions>
    </reviewItem>
    <reviewItem>
      <errorID>86b3f865-e318-49a0-8c1c-317f74d10420</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44A7460C</paraID>
      <start>1</start>
      <end>8</end>
      <status>unmodified</status>
      <modifiedWord/>
      <trackRevisions>false</trackRevisions>
    </reviewItem>
    <reviewItem>
      <errorID>03b379cc-8431-4b89-a184-2e84cd38b96c</errorID>
      <errorWord>当</errorWord>
      <group>L1_Word</group>
      <groupName>字词问题</groupName>
      <ability>L2_Typo</ability>
      <abilityName>字词错误</abilityName>
      <candidateList>
        <item>当按</item>
      </candidateList>
      <explain/>
      <paraID>69C68DAD</paraID>
      <start>5</start>
      <end>6</end>
      <status>unmodified</status>
      <modifiedWord/>
      <trackRevisions>false</trackRevisions>
    </reviewItem>
    <reviewItem>
      <errorID>0a8ccd9e-69e2-4a73-8b16-c4d211197ada</errorID>
      <errorWord>《安全生产法》</errorWord>
      <group>L1_Word</group>
      <groupName>字词问题</groupName>
      <ability>L2_Typo</ability>
      <abilityName>字词错误</abilityName>
      <candidateList>
        <item>《中华人民共和国安全生产法》</item>
      </candidateList>
      <explain/>
      <paraID>17F392E9</paraID>
      <start>0</start>
      <end>7</end>
      <status>unmodified</status>
      <modifiedWord/>
      <trackRevisions>false</trackRevisions>
    </reviewItem>
    <reviewItem>
      <errorID>3319383a-60aa-48d1-bfb7-4c220d2c36ad</errorID>
      <errorWord>《安全生产法》</errorWord>
      <group>L1_Word</group>
      <groupName>字词问题</groupName>
      <ability>L2_Typo</ability>
      <abilityName>字词错误</abilityName>
      <candidateList>
        <item>《中华人民共和国安全生产法》</item>
      </candidateList>
      <explain/>
      <paraID> 5C51E44</paraID>
      <start>0</start>
      <end>7</end>
      <status>unmodified</status>
      <modifiedWord/>
      <trackRevisions>false</trackRevisions>
    </reviewItem>
    <reviewItem>
      <errorID>e352626f-5374-454a-bab7-3743ac6e5bc8</errorID>
      <errorWord>《安全生产法》</errorWord>
      <group>L1_Word</group>
      <groupName>字词问题</groupName>
      <ability>L2_Typo</ability>
      <abilityName>字词错误</abilityName>
      <candidateList>
        <item>《中华人民共和国安全生产法》</item>
      </candidateList>
      <explain/>
      <paraID>5370D7E2</paraID>
      <start>0</start>
      <end>7</end>
      <status>unmodified</status>
      <modifiedWord/>
      <trackRevisions>false</trackRevisions>
    </reviewItem>
    <reviewItem>
      <errorID>acce1fd6-cfd8-405f-8edd-b824bceb052c</errorID>
      <errorWord>《安全生产法》</errorWord>
      <group>L1_Word</group>
      <groupName>字词问题</groupName>
      <ability>L2_Typo</ability>
      <abilityName>字词错误</abilityName>
      <candidateList>
        <item>《中华人民共和国安全生产法》</item>
      </candidateList>
      <explain/>
      <paraID>7645332A</paraID>
      <start>0</start>
      <end>7</end>
      <status>unmodified</status>
      <modifiedWord/>
      <trackRevisions>false</trackRevisions>
    </reviewItem>
    <reviewItem>
      <errorID>a6673358-014d-436c-84a6-df921916348a</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549AC9BE</paraID>
      <start>1</start>
      <end>8</end>
      <status>unmodified</status>
      <modifiedWord/>
      <trackRevisions>false</trackRevisions>
    </reviewItem>
    <reviewItem>
      <errorID>e8fd667c-661d-4482-9784-6c8789c4401c</errorID>
      <errorWord>《安全生产法》</errorWord>
      <group>L1_Word</group>
      <groupName>字词问题</groupName>
      <ability>L2_Typo</ability>
      <abilityName>字词错误</abilityName>
      <candidateList>
        <item>《中华人民共和国安全生产法》</item>
      </candidateList>
      <explain/>
      <paraID>3229C5C8</paraID>
      <start>0</start>
      <end>7</end>
      <status>unmodified</status>
      <modifiedWord/>
      <trackRevisions>false</trackRevisions>
    </reviewItem>
    <reviewItem>
      <errorID>e8fb406c-d23c-49fa-ab29-3537db1d87e7</errorID>
      <errorWord>使用国家命令</errorWord>
      <group>L1_Word</group>
      <groupName>字词问题</groupName>
      <ability>L2_Typo</ability>
      <abilityName>字词错误</abilityName>
      <candidateList>
        <item>使用国家明令</item>
      </candidateList>
      <explain/>
      <paraID>7985E7AA</paraID>
      <start>1</start>
      <end>7</end>
      <status>unmodified</status>
      <modifiedWord/>
      <trackRevisions>false</trackRevisions>
    </reviewItem>
    <reviewItem>
      <errorID>6c9b6d7f-9953-4141-b0d9-12500a81bb51</errorID>
      <errorWord>的的</errorWord>
      <group>L1_Word</group>
      <groupName>字词问题</groupName>
      <ability>L2_Typo</ability>
      <abilityName>字词错误</abilityName>
      <candidateList>
        <item>的</item>
      </candidateList>
      <explain>“的”常用于连接修饰语与名词性中心语，表示属性、所属或描述。</explain>
      <paraID>25A9889D</paraID>
      <start>36</start>
      <end>37</end>
      <status>modified</status>
      <modifiedWord>的</modifiedWord>
      <trackRevisions>false</trackRevisions>
    </reviewItem>
    <reviewItem>
      <errorID>d2b4f79c-6bd5-440d-93c2-447033b07199</errorID>
      <errorWord>即易</errorWord>
      <group>L1_Word</group>
      <groupName>字词问题</groupName>
      <ability>L2_Typo</ability>
      <abilityName>字词错误</abilityName>
      <candidateList>
        <item>极易</item>
      </candidateList>
      <explain>存在发音相同字词的误用。</explain>
      <paraID>45A86AFF</paraID>
      <start>105</start>
      <end>107</end>
      <status>modified</status>
      <modifiedWord>极易</modifiedWord>
      <trackRevisions>false</trackRevisions>
    </reviewItem>
    <reviewItem>
      <errorID>06ebc5f3-43eb-4618-8926-18c4cba56a98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67010A22</paraID>
      <start>48</start>
      <end>49</end>
      <status>unmodified</status>
      <modifiedWord/>
      <trackRevisions>false</trackRevisions>
    </reviewItem>
    <reviewItem>
      <errorID>1c4eec04-cd9f-4767-9fdc-04559c650679</errorID>
      <errorWord>法律、法规</errorWord>
      <group>L1_Word</group>
      <groupName>字词问题</groupName>
      <ability>L2_Typo</ability>
      <abilityName>字词错误</abilityName>
      <candidateList>
        <item>法律法规</item>
      </candidateList>
      <explain/>
      <paraID>5DABB433</paraID>
      <start>119</start>
      <end>124</end>
      <status>unmodified</status>
      <modifiedWord/>
      <trackRevisions>false</trackRevisions>
    </reviewItem>
    <reviewItem>
      <errorID>24a32c65-f25c-4174-9d23-f0251e425efa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4F5982A2</paraID>
      <start>113</start>
      <end>114</end>
      <status>unmodified</status>
      <modifiedWord/>
      <trackRevisions>false</trackRevisions>
    </reviewItem>
    <reviewItem>
      <errorID>0b3675eb-8b9d-4eca-a52d-22d92b347152</errorID>
      <errorWord>厂厂</errorWord>
      <group>L1_Word</group>
      <groupName>字词问题</groupName>
      <ability>L2_Typo</ability>
      <abilityName>字词错误</abilityName>
      <candidateList>
        <item>厂</item>
      </candidateList>
      <explain/>
      <paraID>4F5982A2</paraID>
      <start>130</start>
      <end>131</end>
      <status>modified</status>
      <modifiedWord>厂</modifiedWord>
      <trackRevisions>false</trackRevisions>
    </reviewItem>
    <reviewItem>
      <errorID>b9f5522d-95a6-4bff-affd-f6904c3d02a6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22F8A750</paraID>
      <start>0</start>
      <end>2</end>
      <status>unmodified</status>
      <modifiedWord/>
      <trackRevisions>false</trackRevisions>
    </reviewItem>
    <reviewItem>
      <errorID>dcc56ced-fdaf-47ca-9a3f-4c7c0dc94dd0</errorID>
      <errorWord>粘性的</errorWord>
      <group>L1_Word</group>
      <groupName>字词问题</groupName>
      <ability>L2_Alias</ability>
      <abilityName>也作/曾用词</abilityName>
      <candidateList>
        <item>黏性的</item>
      </candidateList>
      <explain>词汇[粘性的]为不规范表述或旧称，其规范书面表述为[黏性的]。</explain>
      <paraID>22F8A750</paraID>
      <start>20</start>
      <end>23</end>
      <status>unmodified</status>
      <modifiedWord/>
      <trackRevisions>false</trackRevisions>
    </reviewItem>
    <reviewItem>
      <errorID>4a2395ad-cc66-4ee1-8c69-162a7477d851</errorID>
      <errorWord>、甚至</errorWord>
      <group>L1_Word</group>
      <groupName>字词问题</groupName>
      <ability>L2_Typo</ability>
      <abilityName>字词错误</abilityName>
      <candidateList>
        <item>，甚至</item>
      </candidateList>
      <explain/>
      <paraID>1AB6A57F</paraID>
      <start>28</start>
      <end>31</end>
      <status>unmodified</status>
      <modifiedWord/>
      <trackRevisions>false</trackRevisions>
    </reviewItem>
    <reviewItem>
      <errorID>2c217987-b4a0-4dd8-9577-b5afbceebd60</errorID>
      <errorWord>其它</errorWord>
      <group>L1_Word</group>
      <groupName>字词问题</groupName>
      <ability>L2_Alias</ability>
      <abilityName>也作/曾用词</abilityName>
      <candidateList>
        <item>其他</item>
      </candidateList>
      <explain>词汇[其它]为不规范表述或旧称，其规范书面表述为[其他]。</explain>
      <paraID> BEC16E9</paraID>
      <start>0</start>
      <end>2</end>
      <status>modified</status>
      <modifiedWord>其他</modifiedWord>
      <trackRevisions>false</trackRevisions>
    </reviewItem>
    <reviewItem>
      <errorID>afeed24b-19b2-46f4-80c9-5e4e9161ba11</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221AD7D0</paraID>
      <start>0</start>
      <end>2</end>
      <status>unmodified</status>
      <modifiedWord/>
      <trackRevisions>false</trackRevisions>
    </reviewItem>
    <reviewItem>
      <errorID>8c5a1974-b95f-4a8e-80d8-fa2eb9b7ebfa</errorID>
      <errorWord>其它</errorWord>
      <group>L1_Word</group>
      <groupName>字词问题</groupName>
      <ability>L2_Alias</ability>
      <abilityName>也作/曾用词</abilityName>
      <candidateList>
        <item>其他</item>
      </candidateList>
      <explain>词汇[其它]为不规范表述或旧称，其规范书面表述为[其他]。</explain>
      <paraID>3055A17A</paraID>
      <start>0</start>
      <end>2</end>
      <status>modified</status>
      <modifiedWord>其他</modifiedWord>
      <trackRevisions>false</trackRevisions>
    </reviewItem>
    <reviewItem>
      <errorID>d847a700-0323-45be-ac7e-991ca8608328</errorID>
      <errorWord>其它</errorWord>
      <group>L1_Word</group>
      <groupName>字词问题</groupName>
      <ability>L2_Alias</ability>
      <abilityName>也作/曾用词</abilityName>
      <candidateList>
        <item>其他</item>
      </candidateList>
      <explain>词汇[其它]为不规范表述或旧称，其规范书面表述为[其他]。</explain>
      <paraID>3055A17A</paraID>
      <start>24</start>
      <end>26</end>
      <status>modified</status>
      <modifiedWord>其他</modifiedWord>
      <trackRevisions>false</trackRevisions>
    </reviewItem>
    <reviewItem>
      <errorID>240356b4-d2ee-4228-8e28-bb68cd2e9c80</errorID>
      <errorWord>（</errorWord>
      <group>L1_Punc</group>
      <groupName>标点问题</groupName>
      <ability>L2_Punc</ability>
      <abilityName>标点符号检查</abilityName>
      <candidateList/>
      <explain>同一形式括号套用。</explain>
      <paraID>490A6C2D</paraID>
      <start>6</start>
      <end>7</end>
      <status>unmodified</status>
      <modifiedWord/>
      <trackRevisions>false</trackRevisions>
    </reviewItem>
    <reviewItem>
      <errorID>74011ebf-457b-4f4d-a857-710410b5b255</errorID>
      <errorWord>）</errorWord>
      <group>L1_Punc</group>
      <groupName>标点问题</groupName>
      <ability>L2_Punc</ability>
      <abilityName>标点符号检查</abilityName>
      <candidateList/>
      <explain>同一形式括号套用。</explain>
      <paraID>490A6C2D</paraID>
      <start>10</start>
      <end>11</end>
      <status>unmodified</status>
      <modifiedWord/>
      <trackRevisions>false</trackRevisions>
    </reviewItem>
    <reviewItem>
      <errorID>5667d246-15ab-4a46-85b9-ee5f5a21f445</errorID>
      <errorWord>（</errorWord>
      <group>L1_Punc</group>
      <groupName>标点问题</groupName>
      <ability>L2_Punc</ability>
      <abilityName>标点符号检查</abilityName>
      <candidateList/>
      <explain>同一形式括号套用。</explain>
      <paraID>77C9F153</paraID>
      <start>6</start>
      <end>7</end>
      <status>unmodified</status>
      <modifiedWord/>
      <trackRevisions>false</trackRevisions>
    </reviewItem>
    <reviewItem>
      <errorID>2aa51cb3-6fd3-4433-805d-860778c2b88a</errorID>
      <errorWord>）</errorWord>
      <group>L1_Punc</group>
      <groupName>标点问题</groupName>
      <ability>L2_Punc</ability>
      <abilityName>标点符号检查</abilityName>
      <candidateList/>
      <explain>同一形式括号套用。</explain>
      <paraID>77C9F153</paraID>
      <start>10</start>
      <end>11</end>
      <status>unmodified</status>
      <modifiedWord/>
      <trackRevisions>false</trackRevisions>
    </reviewItem>
    <reviewItem>
      <errorID>2dbd2bf1-b1cc-49c8-bc4f-f9aafd401d3b</errorID>
      <errorWord>应作</errorWord>
      <group>L1_Word</group>
      <groupName>字词问题</groupName>
      <ability>L2_Typo</ability>
      <abilityName>字词错误</abilityName>
      <candidateList>
        <item>用作</item>
      </candidateList>
      <explain/>
      <paraID>4BC401D2</paraID>
      <start>12</start>
      <end>14</end>
      <status>unmodified</status>
      <modifiedWord/>
      <trackRevisions>false</trackRevisions>
    </reviewItem>
    <reviewItem>
      <errorID>74bb8e04-85b8-4635-bbd0-92a4018be448</errorID>
      <errorWord>可引</errorWord>
      <group>L1_Word</group>
      <groupName>字词问题</groupName>
      <ability>L2_Typo</ability>
      <abilityName>字词错误</abilityName>
      <candidateList>
        <item>可</item>
      </candidateList>
      <explain>〈动〉适合：～人意｜这回倒～了他的心了。</explain>
      <paraID>3BBAE25B</paraID>
      <start>82</start>
      <end>84</end>
      <status>unmodified</status>
      <modifiedWord/>
      <trackRevisions>false</trackRevisions>
    </reviewItem>
    <reviewItem>
      <errorID>f97856a7-686c-40cf-af1e-35b412fad2f1</errorID>
      <errorWord>头昏</errorWord>
      <group>L1_Word</group>
      <groupName>字词问题</groupName>
      <ability>L2_Typo</ability>
      <abilityName>字词错误</abilityName>
      <candidateList>
        <item>头晕</item>
      </candidateList>
      <explain>存在发音相近字词的误用。</explain>
      <paraID>3BBAE25B</paraID>
      <start>89</start>
      <end>91</end>
      <status>unmodified</status>
      <modifiedWord/>
      <trackRevisions>false</trackRevisions>
    </reviewItem>
    <reviewItem>
      <errorID>6d2bbb4c-3001-4a02-8cee-1ba49e31215d</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3BBAE25B</paraID>
      <start>107</start>
      <end>111</end>
      <status>unmodified</status>
      <modifiedWord/>
      <trackRevisions>false</trackRevisions>
    </reviewItem>
    <reviewItem>
      <errorID>f60c1fde-2beb-4449-9a01-20fab7f20d6b</errorID>
      <errorWord>具</errorWord>
      <group>L1_Word</group>
      <groupName>字词问题</groupName>
      <ability>L2_Typo</ability>
      <abilityName>字词错误</abilityName>
      <candidateList>
        <item>具有</item>
      </candidateList>
      <explain>〈动〉有（多用于抽象事物）：～信心｜～伟大的意义。</explain>
      <paraID>3BBAE25B</paraID>
      <start>154</start>
      <end>155</end>
      <status>unmodified</status>
      <modifiedWord/>
      <trackRevisions>false</trackRevisions>
    </reviewItem>
    <reviewItem>
      <errorID>5889a62e-5281-4d58-9b66-4d68ed68c3f3</errorID>
      <errorWord>曝晒</errorWord>
      <group>L1_Word</group>
      <groupName>字词问题</groupName>
      <ability>L2_Typo</ability>
      <abilityName>字词错误</abilityName>
      <candidateList>
        <item>暴晒</item>
      </candidateList>
      <explain>〈动〉在强烈的阳光下久晒：烈日～｜洗好的丝绸衣服不宜～。</explain>
      <paraID>74D249D2</paraID>
      <start>225</start>
      <end>227</end>
      <status>unmodified</status>
      <modifiedWord/>
      <trackRevisions>false</trackRevisions>
    </reviewItem>
    <reviewItem>
      <errorID>4cee7a8c-0327-44c4-aa9e-229daa7d321a</errorID>
      <errorWord>用建议</errorWord>
      <group>L1_Word</group>
      <groupName>字词问题</groupName>
      <ability>L2_Typo</ability>
      <abilityName>字词错误</abilityName>
      <candidateList>
        <item>建议</item>
      </candidateList>
      <explain/>
      <paraID>6EFF86D7</paraID>
      <start>23</start>
      <end>26</end>
      <status>unmodified</status>
      <modifiedWord/>
      <trackRevisions>false</trackRevisions>
    </reviewItem>
    <reviewItem>
      <errorID>384961b6-40d8-445e-a7d5-15f978bc56dd</errorID>
      <errorWord>其它</errorWord>
      <group>L1_Word</group>
      <groupName>字词问题</groupName>
      <ability>L2_Alias</ability>
      <abilityName>也作/曾用词</abilityName>
      <candidateList>
        <item>其他</item>
      </candidateList>
      <explain>词汇[其它]为不规范表述或旧称，其规范书面表述为[其他]。</explain>
      <paraID>711B0D21</paraID>
      <start>28</start>
      <end>30</end>
      <status>modified</status>
      <modifiedWord>其他</modifiedWord>
      <trackRevisions>false</trackRevisions>
    </reviewItem>
    <reviewItem>
      <errorID>9451007d-a4c2-46ab-a084-db5dd00e3fe2</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2ADAD658</paraID>
      <start>0</start>
      <end>2</end>
      <status>unmodified</status>
      <modifiedWord/>
      <trackRevisions>false</trackRevisions>
    </reviewItem>
    <reviewItem>
      <errorID>81d3af2f-d703-4705-9946-2ca394270df7</errorID>
      <errorWord>必需</errorWord>
      <group>L1_Word</group>
      <groupName>字词问题</groupName>
      <ability>L2_Typo</ability>
      <abilityName>字词错误</abilityName>
      <candidateList>
        <item>必须</item>
      </candidateList>
      <explain>存在发音相同字词的误用。</explain>
      <paraID>5F3D62CC</paraID>
      <start>10</start>
      <end>12</end>
      <status>unmodified</status>
      <modifiedWord/>
      <trackRevisions>false</trackRevisions>
    </reviewItem>
    <reviewItem>
      <errorID>2a86475b-0f19-4ac5-9196-912d77c4976b</errorID>
      <errorWord>其它</errorWord>
      <group>L1_Word</group>
      <groupName>字词问题</groupName>
      <ability>L2_Alias</ability>
      <abilityName>也作/曾用词</abilityName>
      <candidateList>
        <item>其他</item>
      </candidateList>
      <explain>词汇[其它]为不规范表述或旧称，其规范书面表述为[其他]。</explain>
      <paraID>41154292</paraID>
      <start>16</start>
      <end>18</end>
      <status>modified</status>
      <modifiedWord>其他</modifiedWord>
      <trackRevisions>false</trackRevisions>
    </reviewItem>
    <reviewItem>
      <errorID>6018b460-e0cf-41d1-9b1d-4fb2ff6d2bb8</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3ABDF56F</paraID>
      <start>21</start>
      <end>24</end>
      <status>unmodified</status>
      <modifiedWord/>
      <trackRevisions>false</trackRevisions>
    </reviewItem>
    <reviewItem>
      <errorID>2785ae20-b7bb-4b26-895e-62c8d2cddd50</errorID>
      <errorWord>睡</errorWord>
      <group>L1_Word</group>
      <groupName>字词问题</groupName>
      <ability>L2_Typo</ability>
      <abilityName>字词错误</abilityName>
      <candidateList>
        <item>睡眠</item>
      </candidateList>
      <explain/>
      <paraID>3ABDF56F</paraID>
      <start>88</start>
      <end>89</end>
      <status>unmodified</status>
      <modifiedWord/>
      <trackRevisions>false</trackRevisions>
    </reviewItem>
    <reviewItem>
      <errorID>4ec9faef-3030-49a9-a794-2b4fc2bd7f2e</errorID>
      <errorWord>防护眼睛</errorWord>
      <group>L1_Word</group>
      <groupName>字词问题</groupName>
      <ability>L2_Typo</ability>
      <abilityName>字词错误</abilityName>
      <candidateList>
        <item>防护眼镜</item>
      </candidateList>
      <explain/>
      <paraID> 4762BF7</paraID>
      <start>6</start>
      <end>10</end>
      <status>unmodified</status>
      <modifiedWord/>
      <trackRevisions>false</trackRevisions>
    </reviewItem>
    <reviewItem>
      <errorID>ef2266ce-89b1-4251-ad8b-94c3c933c230</errorID>
      <errorWord>其它</errorWord>
      <group>L1_Word</group>
      <groupName>字词问题</groupName>
      <ability>L2_Alias</ability>
      <abilityName>也作/曾用词</abilityName>
      <candidateList>
        <item>其他</item>
      </candidateList>
      <explain>词汇[其它]为不规范表述或旧称，其规范书面表述为[其他]。</explain>
      <paraID>50FE672D</paraID>
      <start>0</start>
      <end>2</end>
      <status>modified</status>
      <modifiedWord>其他</modifiedWord>
      <trackRevisions>false</trackRevisions>
    </reviewItem>
    <reviewItem>
      <errorID>1f33bfc4-1dfa-43af-a101-a14acddc415e</errorID>
      <errorWord>其它</errorWord>
      <group>L1_Word</group>
      <groupName>字词问题</groupName>
      <ability>L2_Alias</ability>
      <abilityName>也作/曾用词</abilityName>
      <candidateList>
        <item>其他</item>
      </candidateList>
      <explain>词汇[其它]为不规范表述或旧称，其规范书面表述为[其他]。</explain>
      <paraID>740F4C1E</paraID>
      <start>3</start>
      <end>5</end>
      <status>modified</status>
      <modifiedWord>其他</modifiedWord>
      <trackRevisions>false</trackRevisions>
    </reviewItem>
    <reviewItem>
      <errorID>a31ea2ec-f634-4565-a36c-a9e18d57ef6b</errorID>
      <errorWord>的</errorWord>
      <group>L1_Word</group>
      <groupName>字词问题</groupName>
      <ability>L2_Typo</ability>
      <abilityName>字词错误</abilityName>
      <candidateList>
        <item>的条</item>
      </candidateList>
      <explain/>
      <paraID>3472121B</paraID>
      <start>28</start>
      <end>29</end>
      <status>unmodified</status>
      <modifiedWord/>
      <trackRevisions>false</trackRevisions>
    </reviewItem>
    <reviewItem>
      <errorID>958ae6d9-31f1-4ed9-a11f-48668211fe0f</errorID>
      <errorWord>环行</errorWord>
      <group>L1_Word</group>
      <groupName>字词问题</groupName>
      <ability>L2_Typo</ability>
      <abilityName>字词错误</abilityName>
      <candidateList>
        <item>环形</item>
      </candidateList>
      <explain>〈名〉圆环，也指这样的形状。</explain>
      <paraID>7D7A7B30</paraID>
      <start>8</start>
      <end>10</end>
      <status>unmodified</status>
      <modifiedWord/>
      <trackRevisions>false</trackRevisions>
    </reviewItem>
    <reviewItem>
      <errorID>8ea39017-198e-46f9-be77-b50105fdadbf</errorID>
      <errorWord>环行</errorWord>
      <group>L1_Word</group>
      <groupName>字词问题</groupName>
      <ability>L2_Typo</ability>
      <abilityName>字词错误</abilityName>
      <candidateList>
        <item>环形</item>
      </candidateList>
      <explain>〈名〉圆环，也指这样的形状。</explain>
      <paraID>742543FC</paraID>
      <start>4</start>
      <end>6</end>
      <status>unmodified</status>
      <modifiedWord/>
      <trackRevisions>false</trackRevisions>
    </reviewItem>
    <reviewItem>
      <errorID>79d848c4-b65f-432b-ad33-a4dbbeb690ba</errorID>
      <errorWord>环行</errorWord>
      <group>L1_Word</group>
      <groupName>字词问题</groupName>
      <ability>L2_Typo</ability>
      <abilityName>字词错误</abilityName>
      <candidateList>
        <item>环形</item>
      </candidateList>
      <explain>〈名〉圆环，也指这样的形状。</explain>
      <paraID>4BF85E0B</paraID>
      <start>25</start>
      <end>27</end>
      <status>unmodified</status>
      <modifiedWord/>
      <trackRevisions>false</trackRevisions>
    </reviewItem>
    <reviewItem>
      <errorID>aa9b8354-3b53-436d-80f0-04a062a25196</errorID>
      <errorWord>环行</errorWord>
      <group>L1_Word</group>
      <groupName>字词问题</groupName>
      <ability>L2_Typo</ability>
      <abilityName>字词错误</abilityName>
      <candidateList>
        <item>环形</item>
      </candidateList>
      <explain>〈名〉圆环，也指这样的形状。</explain>
      <paraID>5C4BB199</paraID>
      <start>6</start>
      <end>8</end>
      <status>unmodified</status>
      <modifiedWord/>
      <trackRevisions>false</trackRevisions>
    </reviewItem>
    <reviewItem>
      <errorID>7c4f3da4-5a23-422e-badb-0ce56b0e9d80</errorID>
      <errorWord>进人</errorWord>
      <group>L1_Word</group>
      <groupName>字词问题</groupName>
      <ability>L2_Typo</ability>
      <abilityName>字词错误</abilityName>
      <candidateList>
        <item>进入</item>
      </candidateList>
      <explain>〈动〉支进到某个范围或某个时期里：～学校｜～新阶段◇～角色。</explain>
      <paraID>5C4BB199</paraID>
      <start>24</start>
      <end>26</end>
      <status>unmodified</status>
      <modifiedWord/>
      <trackRevisions>false</trackRevisions>
    </reviewItem>
    <reviewItem>
      <errorID>4194b798-9984-4e5e-8093-4b72a5a35e5b</errorID>
      <errorWord>环行</errorWord>
      <group>L1_Word</group>
      <groupName>字词问题</groupName>
      <ability>L2_Typo</ability>
      <abilityName>字词错误</abilityName>
      <candidateList>
        <item>环形</item>
      </candidateList>
      <explain>〈名〉圆环，也指这样的形状。</explain>
      <paraID>6D7D5F57</paraID>
      <start>3</start>
      <end>5</end>
      <status>unmodified</status>
      <modifiedWord/>
      <trackRevisions>false</trackRevisions>
    </reviewItem>
    <reviewItem>
      <errorID>8bef91b6-beec-4f2a-95f1-72b0fd4c659b</errorID>
      <errorWord>设</errorWord>
      <group>L1_Word</group>
      <groupName>字词问题</groupName>
      <ability>L2_Typo</ability>
      <abilityName>字词错误</abilityName>
      <candidateList>
        <item>设置</item>
      </candidateList>
      <explain>〈动〉❶设立：这座剧院是为儿童～的。❷安放；安装：～障碍。</explain>
      <paraID>1E131F11</paraID>
      <start>40</start>
      <end>41</end>
      <status>unmodified</status>
      <modifiedWord/>
      <trackRevisions>false</trackRevisions>
    </reviewItem>
    <reviewItem>
      <errorID>27ce649e-f8e5-4e09-9e69-449b683ff915</errorID>
      <errorWord>II级</errorWord>
      <group>L1_Knowledge</group>
      <groupName>知识性问题</groupName>
      <ability>L2_Knowledge</ability>
      <abilityName>其他知识</abilityName>
      <candidateList>
        <item>Ⅱ级</item>
      </candidateList>
      <explain/>
      <paraID>272D960E</paraID>
      <start>113</start>
      <end>115</end>
      <status>modified</status>
      <modifiedWord>Ⅱ级</modifiedWord>
      <trackRevisions>false</trackRevisions>
    </reviewItem>
    <reviewItem>
      <errorID>e30f86d5-a5e6-4323-ad26-aaeba0ddd384</errorID>
      <errorWord>作</errorWord>
      <group>L1_Word</group>
      <groupName>字词问题</groupName>
      <ability>L2_Typo</ability>
      <abilityName>字词错误</abilityName>
      <candidateList>
        <item>做</item>
      </candidateList>
      <explain>存在发音相同字词的误用。</explain>
      <paraID>2E63AC4A</paraID>
      <start>81</start>
      <end>82</end>
      <status>unmodified</status>
      <modifiedWord/>
      <trackRevisions>false</trackRevisions>
    </reviewItem>
    <reviewItem>
      <errorID>2b22a6b1-8398-46cb-bceb-83115e136add</errorID>
      <errorWord>支承</errorWord>
      <group>L1_Word</group>
      <groupName>字词问题</groupName>
      <ability>L2_Typo</ability>
      <abilityName>字词错误</abilityName>
      <candidateList>
        <item>支撑</item>
      </candidateList>
      <explain>〈动〉❶抵抗住压力使东西不倒塌：坑道里用柱子～着。❷勉强维持：他～着坐起来，头还在发晕｜一家的生活由他一人～。</explain>
      <paraID>35FACC78</paraID>
      <start>5</start>
      <end>7</end>
      <status>unmodified</status>
      <modifiedWord/>
      <trackRevisions>false</trackRevisions>
    </reviewItem>
    <reviewItem>
      <errorID>bf85f56c-008b-463b-91e7-2913ccf7349e</errorID>
      <errorWord>艺艺</errorWord>
      <group>L1_Word</group>
      <groupName>字词问题</groupName>
      <ability>L2_Typo</ability>
      <abilityName>字词错误</abilityName>
      <candidateList>
        <item>艺</item>
      </candidateList>
      <explain/>
      <paraID> 188374A</paraID>
      <start>20</start>
      <end>21</end>
      <status>modified</status>
      <modifiedWord>艺</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3523CCCD</paraID>
      <start>52</start>
      <end>53</end>
      <status>modified</status>
      <modifiedWord>但</modifiedWord>
      <trackRevisions>false</trackRevisions>
    </reviewItem>
    <reviewItem>
      <errorID>55d6e10d-ec70-4498-9f6b-aa53767113c0</errorID>
      <errorWord>釆</errorWord>
      <group>L1_Word</group>
      <groupName>字词问题</groupName>
      <ability>L2_Typo</ability>
      <abilityName>字词错误</abilityName>
      <candidateList>
        <item>采</item>
      </candidateList>
      <explain/>
      <paraID> 3E97441</paraID>
      <start>16</start>
      <end>17</end>
      <status>modified</status>
      <modifiedWord>采</modifiedWord>
      <trackRevisions>false</trackRevisions>
    </reviewItem>
    <reviewItem>
      <errorID>b1817930-6661-4f0a-bbeb-7df43aca6b40</errorID>
      <errorWord>成</errorWord>
      <group>L1_Word</group>
      <groupName>字词问题</groupName>
      <ability>L2_Typo</ability>
      <abilityName>字词错误</abilityName>
      <candidateList>
        <item>或</item>
      </candidateList>
      <explain>存在字形相近字词的误用。</explain>
      <paraID> 3E97441</paraID>
      <start>33</start>
      <end>34</end>
      <status>unmodified</status>
      <modifiedWord/>
      <trackRevisions>false</trackRevisions>
    </reviewItem>
    <reviewItem>
      <errorID>052ce8b0-9770-4dfd-a5dd-de208aae5b27</errorID>
      <errorWord>吋</errorWord>
      <group>L1_Word</group>
      <groupName>字词问题</groupName>
      <ability>L2_Variant</ability>
      <abilityName>异形词</abilityName>
      <candidateList>
        <item>英寸</item>
      </candidateList>
      <explain>词汇[吋]的规范词形写作[英寸]。</explain>
      <paraID> 3E97441</paraID>
      <start>137</start>
      <end>138</end>
      <status>unmodified</status>
      <modifiedWord/>
      <trackRevisions>false</trackRevisions>
    </reviewItem>
    <reviewItem>
      <errorID>27480e45-ebec-42eb-9531-4dc6b07ccc53</errorID>
      <errorWord>刚架</errorWord>
      <group>L1_Word</group>
      <groupName>字词问题</groupName>
      <ability>L2_Typo</ability>
      <abilityName>字词错误</abilityName>
      <candidateList>
        <item>钢架</item>
      </candidateList>
      <explain/>
      <paraID>62D3D9DA</paraID>
      <start>7</start>
      <end>9</end>
      <status>modified</status>
      <modifiedWord>钢架</modifiedWord>
      <trackRevisions>false</trackRevisions>
    </reviewItem>
    <reviewItem>
      <errorID>cd1e2d4b-966e-44e9-9439-a5c20c21c095</errorID>
      <errorWord>白流</errorWord>
      <group>L1_Word</group>
      <groupName>字词问题</groupName>
      <ability>L2_Typo</ability>
      <abilityName>字词错误</abilityName>
      <candidateList>
        <item>自流</item>
      </candidateList>
      <explain/>
      <paraID>77B947BE</paraID>
      <start>37</start>
      <end>39</end>
      <status>modified</status>
      <modifiedWord>自流</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5BF78FDE</paraID>
      <start>36</start>
      <end>38</end>
      <status>unmodified</status>
      <modifiedWord/>
      <trackRevisions>false</trackRevisions>
    </reviewItem>
    <reviewItem>
      <errorID>909837df-0fc1-436f-ac36-bf38c21331c4</errorID>
      <errorWord>境</errorWord>
      <group>L1_Word</group>
      <groupName>字词问题</groupName>
      <ability>L2_Typo</ability>
      <abilityName>字词错误</abilityName>
      <candidateList>
        <item>境下</item>
      </candidateList>
      <explain/>
      <paraID>6129679A</paraID>
      <start>6</start>
      <end>7</end>
      <status>unmodified</status>
      <modifiedWord/>
      <trackRevisions>false</trackRevisions>
    </reviewItem>
    <reviewItem>
      <errorID>fefe9c01-742b-45fb-8f89-8f4f4f722885</errorID>
      <errorWord>其它</errorWord>
      <group>L1_Word</group>
      <groupName>字词问题</groupName>
      <ability>L2_Alias</ability>
      <abilityName>也作/曾用词</abilityName>
      <candidateList>
        <item>其他</item>
      </candidateList>
      <explain>词汇[其它]为不规范表述或旧称，其规范书面表述为[其他]。</explain>
      <paraID>391E5095</paraID>
      <start>29</start>
      <end>31</end>
      <status>modified</status>
      <modifiedWord>其他</modifiedWord>
      <trackRevisions>false</trackRevisions>
    </reviewItem>
    <reviewItem>
      <errorID>bcf7b96b-79b7-4ed8-8340-3a1a7e19c967</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 38B3D18</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 5653115</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447B8463</paraID>
      <start>50</start>
      <end>52</end>
      <status>modified</status>
      <modifiedWord>大于</modifiedWord>
      <trackRevisions>false</trackRevisions>
    </reviewItem>
    <reviewItem>
      <errorID>e7e63a28-b262-4880-8419-672d2f1c5f06</errorID>
      <errorWord>士</errorWord>
      <group>L1_Word</group>
      <groupName>字词问题</groupName>
      <ability>L2_Typo</ability>
      <abilityName>字词错误</abilityName>
      <candidateList>
        <item>土</item>
      </candidateList>
      <explain>存在字形相近字词的误用。</explain>
      <paraID>3ECF590F</paraID>
      <start>88</start>
      <end>89</end>
      <status>unmodified</status>
      <modifiedWord/>
      <trackRevisions>false</trackRevisions>
    </reviewItem>
    <reviewItem>
      <errorID>1ce58d23-4c85-4776-aa86-2d0ce78db8b4</errorID>
      <errorWord>作</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683B14B7</paraID>
      <start>288</start>
      <end>289</end>
      <status>unmodified</status>
      <modifiedWord/>
      <trackRevisions>false</trackRevisions>
    </reviewItem>
    <reviewItem>
      <errorID>30ad3cc8-db3c-4712-a628-8abb074f5ea6</errorID>
      <errorWord>大与</errorWord>
      <group>L1_Word</group>
      <groupName>字词问题</groupName>
      <ability>L2_Typo</ability>
      <abilityName>字词错误</abilityName>
      <candidateList>
        <item>大于</item>
      </candidateList>
      <explain/>
      <paraID>48A30DAA</paraID>
      <start>2</start>
      <end>4</end>
      <status>modified</status>
      <modifiedWord>大于</modifiedWord>
      <trackRevisions>false</trackRevisions>
    </reviewItem>
    <reviewItem>
      <errorID>09910de4-4667-45df-8080-4db79e6aa5a3</errorID>
      <errorWord>灭火砂</errorWord>
      <group>L1_Word</group>
      <groupName>字词问题</groupName>
      <ability>L2_Alias</ability>
      <abilityName>也作/曾用词</abilityName>
      <candidateList>
        <item>灭火沙</item>
      </candidateList>
      <explain>词汇[灭火砂]为不规范表述或旧称，其规范书面表述为[灭火沙]。</explain>
      <paraID> E7A7B76</paraID>
      <start>6</start>
      <end>9</end>
      <status>modified</status>
      <modifiedWord>灭火沙</modifiedWord>
      <trackRevisions>false</trackRevisions>
    </reviewItem>
    <reviewItem>
      <errorID>7e75ad33-c425-4c5b-9e43-c00f840366b7</errorID>
      <errorWord>大与</errorWord>
      <group>L1_Word</group>
      <groupName>字词问题</groupName>
      <ability>L2_Typo</ability>
      <abilityName>字词错误</abilityName>
      <candidateList>
        <item>大于</item>
      </candidateList>
      <explain/>
      <paraID>578D049C</paraID>
      <start>10</start>
      <end>12</end>
      <status>modified</status>
      <modifiedWord>大于</modifiedWord>
      <trackRevisions>false</trackRevisions>
    </reviewItem>
    <reviewItem>
      <errorID>45d4f67e-2c05-4679-a5a9-17daed76547f</errorID>
      <errorWord>局部地</errorWord>
      <group>L1_Word</group>
      <groupName>字词问题</groupName>
      <ability>L2_Typo</ability>
      <abilityName>字词错误</abilityName>
      <candidateList>
        <item>局部</item>
      </candidateList>
      <explain/>
      <paraID>13737CFD</paraID>
      <start>38</start>
      <end>41</end>
      <status>unmodified</status>
      <modifiedWord/>
      <trackRevisions>false</trackRevisions>
    </reviewItem>
    <reviewItem>
      <errorID>612ea3b8-1b74-4ec7-8ed9-96e07973562a</errorID>
      <errorWord>,</errorWord>
      <group>L1_Format</group>
      <groupName>格式问题</groupName>
      <ability>L2_HalfPunc</ability>
      <abilityName>全半角检查</abilityName>
      <candidateList>
        <item>，</item>
      </candidateList>
      <explain>文本全半角错误。</explain>
      <paraID>36C8FB0F</paraID>
      <start>15</start>
      <end>16</end>
      <status>modified</status>
      <modifiedWord>，</modifiedWord>
      <trackRevisions>false</trackRevisions>
    </reviewItem>
    <reviewItem>
      <errorID>362f0e08-272f-4c20-9610-78f7f8855c07</errorID>
      <errorWord>,</errorWord>
      <group>L1_Format</group>
      <groupName>格式问题</groupName>
      <ability>L2_HalfPunc</ability>
      <abilityName>全半角检查</abilityName>
      <candidateList>
        <item>，</item>
      </candidateList>
      <explain>文本全半角错误。</explain>
      <paraID>36C8FB0F</paraID>
      <start>25</start>
      <end>26</end>
      <status>modified</status>
      <modifiedWord>，</modifiedWord>
      <trackRevisions>false</trackRevisions>
    </reviewItem>
    <reviewItem>
      <errorID>f4cd36bc-30ad-4259-8ebe-c045775bb0ae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662AD88E</paraID>
      <start>0</start>
      <end>2</end>
      <status>modified</status>
      <modifiedWord>a）</modifiedWord>
      <trackRevisions>false</trackRevisions>
    </reviewItem>
    <reviewItem>
      <errorID>c72d85c8-eafb-452a-a769-d0f151a16ba2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13E7ADA0</paraID>
      <start>0</start>
      <end>2</end>
      <status>modified</status>
      <modifiedWord>b）</modifiedWord>
      <trackRevisions>false</trackRevisions>
    </reviewItem>
    <reviewItem>
      <errorID>dd7bc6f2-8216-4423-ab4d-dd11c7f9dd86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4DB8F5F9</paraID>
      <start>0</start>
      <end>2</end>
      <status>modified</status>
      <modifiedWord>c）</modifiedWord>
      <trackRevisions>false</trackRevisions>
    </reviewItem>
    <reviewItem>
      <errorID>23660152-522c-4350-95b1-b70c3666aefd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66A20EA4</paraID>
      <start>0</start>
      <end>2</end>
      <status>modified</status>
      <modifiedWord>d）</modifiedWord>
      <trackRevisions>false</trackRevisions>
    </reviewItem>
    <reviewItem>
      <errorID>c94a9f5f-1203-47db-95b2-d8fb0367a4a0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7094CEBC</paraID>
      <start>0</start>
      <end>2</end>
      <status>modified</status>
      <modifiedWord>e）</modifiedWord>
      <trackRevisions>false</trackRevisions>
    </reviewItem>
    <reviewItem>
      <errorID>d8397b93-3464-4246-ab9b-d53944402669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33618FD4</paraID>
      <start>0</start>
      <end>2</end>
      <status>modified</status>
      <modifiedWord>f）</modifiedWord>
      <trackRevisions>false</trackRevisions>
    </reviewItem>
    <reviewItem>
      <errorID>7263526a-3a97-4756-b5fd-f8dea2aa8f78</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517AE96F</paraID>
      <start>0</start>
      <end>2</end>
      <status>modified</status>
      <modifiedWord>g）</modifiedWord>
      <trackRevisions>false</trackRevisions>
    </reviewItem>
    <reviewItem>
      <errorID>bb12f4c6-661c-4213-9720-a26259967599</errorID>
      <errorWord>汽</errorWord>
      <group>L1_Word</group>
      <groupName>字词问题</groupName>
      <ability>L2_Typo</ability>
      <abilityName>字词错误</abilityName>
      <candidateList>
        <item>气</item>
      </candidateList>
      <explain>存在发音相同字词的误用。</explain>
      <paraID> DF1FFB8</paraID>
      <start>9</start>
      <end>10</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5CD34DB4</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7DFEFE44</paraID>
      <start>52</start>
      <end>53</end>
      <status>unmodified</status>
      <modifiedWord/>
      <trackRevisions>false</trackRevisions>
    </reviewItem>
    <reviewItem>
      <errorID>dfc0309f-3121-4bf0-bf22-dfe32f2a4229</errorID>
      <errorWord>釆</errorWord>
      <group>L1_Word</group>
      <groupName>字词问题</groupName>
      <ability>L2_Typo</ability>
      <abilityName>字词错误</abilityName>
      <candidateList>
        <item>采</item>
      </candidateList>
      <explain/>
      <paraID>4A64BFBE</paraID>
      <start>16</start>
      <end>17</end>
      <status>modified</status>
      <modifiedWord>采</modifiedWord>
      <trackRevisions>false</trackRevisions>
    </reviewItem>
    <reviewItem>
      <errorID>4806501f-9b94-4825-9379-42b63db70a65</errorID>
      <errorWord>成</errorWord>
      <group>L1_Word</group>
      <groupName>字词问题</groupName>
      <ability>L2_Typo</ability>
      <abilityName>字词错误</abilityName>
      <candidateList>
        <item>或</item>
      </candidateList>
      <explain>存在字形相近字词的误用。</explain>
      <paraID>4A64BFBE</paraID>
      <start>33</start>
      <end>34</end>
      <status>unmodified</status>
      <modifiedWord/>
      <trackRevisions>false</trackRevisions>
    </reviewItem>
    <reviewItem>
      <errorID>7e08a2cd-5e78-4536-ad72-605c5a8ceb08</errorID>
      <errorWord>吋</errorWord>
      <group>L1_Word</group>
      <groupName>字词问题</groupName>
      <ability>L2_Variant</ability>
      <abilityName>异形词</abilityName>
      <candidateList>
        <item>英寸</item>
      </candidateList>
      <explain>词汇[吋]的规范词形写作[英寸]。</explain>
      <paraID>4A64BFBE</paraID>
      <start>137</start>
      <end>138</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44D8136A</paraID>
      <start>36</start>
      <end>38</end>
      <status>unmodified</status>
      <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295CB774</paraID>
      <start>16</start>
      <end>18</end>
      <status>modified</status>
      <modifiedWord>、防</modifiedWord>
      <trackRevisions>false</trackRevisions>
    </reviewItem>
    <reviewItem>
      <errorID>8f6b52ac-0d7d-4e4a-bd57-98cc912d62b2</errorID>
      <errorWord>２</errorWord>
      <group>L1_Format</group>
      <groupName>格式问题</groupName>
      <ability>L2_HalfPunc</ability>
      <abilityName>全半角检查</abilityName>
      <candidateList>
        <item>2</item>
      </candidateList>
      <explain>文本全半角错误。</explain>
      <paraID>6935EF4F</paraID>
      <start>0</start>
      <end>1</end>
      <status>modified</status>
      <modifiedWord>2</modifiedWord>
      <trackRevisions>false</trackRevisions>
    </reviewItem>
    <reviewItem>
      <errorID>3dbbf78e-70f7-4909-9b64-50c748973c7f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6935EF4F</paraID>
      <start>1</start>
      <end>2</end>
      <status>unmodified</status>
      <modifiedWord/>
      <trackRevisions>false</trackRevisions>
    </reviewItem>
    <reviewItem>
      <errorID>7c3d29f3-939f-4edc-965d-0fc7524be502</errorID>
      <errorWord>境</errorWord>
      <group>L1_Word</group>
      <groupName>字词问题</groupName>
      <ability>L2_Typo</ability>
      <abilityName>字词错误</abilityName>
      <candidateList>
        <item>境下</item>
      </candidateList>
      <explain/>
      <paraID>6935EF4F</paraID>
      <start>6</start>
      <end>7</end>
      <status>unmodified</status>
      <modifiedWord/>
      <trackRevisions>false</trackRevisions>
    </reviewItem>
    <reviewItem>
      <errorID>233c64c2-bec7-4aa4-a74d-7d5dd574bb11</errorID>
      <errorWord>３</errorWord>
      <group>L1_Format</group>
      <groupName>格式问题</groupName>
      <ability>L2_HalfPunc</ability>
      <abilityName>全半角检查</abilityName>
      <candidateList>
        <item>3</item>
      </candidateList>
      <explain>文本全半角错误。</explain>
      <paraID> 84DDB15</paraID>
      <start>0</start>
      <end>1</end>
      <status>modified</status>
      <modifiedWord>3</modifiedWord>
      <trackRevisions>false</trackRevisions>
    </reviewItem>
    <reviewItem>
      <errorID>e801da34-7b19-4e43-8958-791be5522447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84DDB15</paraID>
      <start>1</start>
      <end>2</end>
      <status>unmodified</status>
      <modifiedWord/>
      <trackRevisions>false</trackRevisions>
    </reviewItem>
    <reviewItem>
      <errorID>4ab4c3c8-df58-4eba-835a-a67f57defe77</errorID>
      <errorWord>１</errorWord>
      <group>L1_Format</group>
      <groupName>格式问题</groupName>
      <ability>L2_HalfPunc</ability>
      <abilityName>全半角检查</abilityName>
      <candidateList>
        <item>1</item>
      </candidateList>
      <explain>文本全半角错误。</explain>
      <paraID> 23CBCA3</paraID>
      <start>32</start>
      <end>33</end>
      <status>modified</status>
      <modifiedWord>1</modifiedWord>
      <trackRevisions>false</trackRevisions>
    </reviewItem>
    <reviewItem>
      <errorID>4d534934-a78b-442c-92dc-29eac178e25d</errorID>
      <errorWord>２</errorWord>
      <group>L1_Format</group>
      <groupName>格式问题</groupName>
      <ability>L2_HalfPunc</ability>
      <abilityName>全半角检查</abilityName>
      <candidateList>
        <item>2</item>
      </candidateList>
      <explain>文本全半角错误。</explain>
      <paraID> 23CBCA3</paraID>
      <start>51</start>
      <end>52</end>
      <status>modified</status>
      <modifiedWord>2</modifiedWord>
      <trackRevisions>false</trackRevisions>
    </reviewItem>
    <reviewItem>
      <errorID>9631873b-c639-4d47-8188-809f51b642e9</errorID>
      <errorWord>其它</errorWord>
      <group>L1_Word</group>
      <groupName>字词问题</groupName>
      <ability>L2_Alias</ability>
      <abilityName>也作/曾用词</abilityName>
      <candidateList>
        <item>其他</item>
      </candidateList>
      <explain>词汇[其它]为不规范表述或旧称，其规范书面表述为[其他]。</explain>
      <paraID> 23CBCA3</paraID>
      <start>62</start>
      <end>64</end>
      <status>modified</status>
      <modifiedWord>其他</modifiedWord>
      <trackRevisions>false</trackRevisions>
    </reviewItem>
    <reviewItem>
      <errorID>9eaf7d2d-55fe-48e2-8ef6-fde034db7cc4</errorID>
      <errorWord>２</errorWord>
      <group>L1_Format</group>
      <groupName>格式问题</groupName>
      <ability>L2_HalfPunc</ability>
      <abilityName>全半角检查</abilityName>
      <candidateList>
        <item>2</item>
      </candidateList>
      <explain>文本全半角错误。</explain>
      <paraID> 99605B7</paraID>
      <start>7</start>
      <end>8</end>
      <status>modified</status>
      <modifiedWord>2</modifiedWord>
      <trackRevisions>false</trackRevisions>
    </reviewItem>
    <reviewItem>
      <errorID>e1a99e0f-62c0-4c1e-bea2-3f03b29d2e83</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7476C675</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78FA7A32</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61ABF3C5</paraID>
      <start>50</start>
      <end>52</end>
      <status>modified</status>
      <modifiedWord>大于</modifiedWord>
      <trackRevisions>false</trackRevisions>
    </reviewItem>
    <reviewItem>
      <errorID>bb12f4c6-661c-4213-9720-a26259967599</errorID>
      <errorWord>汽</errorWord>
      <group>L1_Word</group>
      <groupName>字词问题</groupName>
      <ability>L2_Typo</ability>
      <abilityName>字词错误</abilityName>
      <candidateList>
        <item>气</item>
      </candidateList>
      <explain>存在发音相同字词的误用。</explain>
      <paraID>2F43CB27</paraID>
      <start>9</start>
      <end>10</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3D34D58C</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647CD125</paraID>
      <start>52</start>
      <end>53</end>
      <status>unmodified</status>
      <modifiedWord/>
      <trackRevisions>false</trackRevisions>
    </reviewItem>
    <reviewItem>
      <errorID>dfc0309f-3121-4bf0-bf22-dfe32f2a4229</errorID>
      <errorWord>釆</errorWord>
      <group>L1_Word</group>
      <groupName>字词问题</groupName>
      <ability>L2_Typo</ability>
      <abilityName>字词错误</abilityName>
      <candidateList>
        <item>采</item>
      </candidateList>
      <explain/>
      <paraID>7BDC3269</paraID>
      <start>16</start>
      <end>17</end>
      <status>modified</status>
      <modifiedWord>采</modifiedWord>
      <trackRevisions>false</trackRevisions>
    </reviewItem>
    <reviewItem>
      <errorID>4806501f-9b94-4825-9379-42b63db70a65</errorID>
      <errorWord>成</errorWord>
      <group>L1_Word</group>
      <groupName>字词问题</groupName>
      <ability>L2_Typo</ability>
      <abilityName>字词错误</abilityName>
      <candidateList>
        <item>或</item>
      </candidateList>
      <explain>存在字形相近字词的误用。</explain>
      <paraID>7BDC3269</paraID>
      <start>33</start>
      <end>34</end>
      <status>unmodified</status>
      <modifiedWord/>
      <trackRevisions>false</trackRevisions>
    </reviewItem>
    <reviewItem>
      <errorID>7e08a2cd-5e78-4536-ad72-605c5a8ceb08</errorID>
      <errorWord>吋</errorWord>
      <group>L1_Word</group>
      <groupName>字词问题</groupName>
      <ability>L2_Variant</ability>
      <abilityName>异形词</abilityName>
      <candidateList>
        <item>英寸</item>
      </candidateList>
      <explain>词汇[吋]的规范词形写作[英寸]。</explain>
      <paraID>7BDC3269</paraID>
      <start>137</start>
      <end>138</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2CDD716B</paraID>
      <start>36</start>
      <end>38</end>
      <status>unmodified</status>
      <modifiedWord/>
      <trackRevisions>false</trackRevisions>
    </reviewItem>
    <reviewItem>
      <errorID>909837df-0fc1-436f-ac36-bf38c21331c4</errorID>
      <errorWord>境</errorWord>
      <group>L1_Word</group>
      <groupName>字词问题</groupName>
      <ability>L2_Typo</ability>
      <abilityName>字词错误</abilityName>
      <candidateList>
        <item>境下</item>
      </candidateList>
      <explain/>
      <paraID> 65C190C</paraID>
      <start>6</start>
      <end>7</end>
      <status>unmodified</status>
      <modifiedWord/>
      <trackRevisions>false</trackRevisions>
    </reviewItem>
    <reviewItem>
      <errorID>fefe9c01-742b-45fb-8f89-8f4f4f722885</errorID>
      <errorWord>其它</errorWord>
      <group>L1_Word</group>
      <groupName>字词问题</groupName>
      <ability>L2_Alias</ability>
      <abilityName>也作/曾用词</abilityName>
      <candidateList>
        <item>其他</item>
      </candidateList>
      <explain>词汇[其它]为不规范表述或旧称，其规范书面表述为[其他]。</explain>
      <paraID>379743DE</paraID>
      <start>29</start>
      <end>31</end>
      <status>modified</status>
      <modifiedWord>其他</modifiedWord>
      <trackRevisions>false</trackRevisions>
    </reviewItem>
    <reviewItem>
      <errorID>78d40729-68b8-45e0-804a-50e3d6f59769</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43EA13F4</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32D28EEC</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 E39A7EF</paraID>
      <start>50</start>
      <end>52</end>
      <status>modified</status>
      <modifiedWord>大于</modifiedWord>
      <trackRevisions>false</trackRevisions>
    </reviewItem>
    <reviewItem>
      <errorID>754e8abf-cf69-4043-a0c8-b4842972af03</errorID>
      <errorWord>,</errorWord>
      <group>L1_Format</group>
      <groupName>格式问题</groupName>
      <ability>L2_HalfPunc</ability>
      <abilityName>全半角检查</abilityName>
      <candidateList>
        <item>，</item>
      </candidateList>
      <explain>文本全半角错误。</explain>
      <paraID>3F440698</paraID>
      <start>15</start>
      <end>16</end>
      <status>modified</status>
      <modifiedWord>，</modifiedWord>
      <trackRevisions>false</trackRevisions>
    </reviewItem>
    <reviewItem>
      <errorID>df7fa4df-07e2-413c-9b02-18476004e2c3</errorID>
      <errorWord>,</errorWord>
      <group>L1_Format</group>
      <groupName>格式问题</groupName>
      <ability>L2_HalfPunc</ability>
      <abilityName>全半角检查</abilityName>
      <candidateList>
        <item>，</item>
      </candidateList>
      <explain>文本全半角错误。</explain>
      <paraID>3F440698</paraID>
      <start>25</start>
      <end>26</end>
      <status>modified</status>
      <modifiedWord>，</modifiedWord>
      <trackRevisions>false</trackRevisions>
    </reviewItem>
    <reviewItem>
      <errorID>ca279cd4-ac32-4109-bcde-e9ef8e35bbb1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102901F3</paraID>
      <start>0</start>
      <end>2</end>
      <status>modified</status>
      <modifiedWord>a）</modifiedWord>
      <trackRevisions>false</trackRevisions>
    </reviewItem>
    <reviewItem>
      <errorID>c3eff50c-3d71-455d-94f4-6bdfa6aec31f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69E9E70D</paraID>
      <start>0</start>
      <end>2</end>
      <status>modified</status>
      <modifiedWord>b）</modifiedWord>
      <trackRevisions>false</trackRevisions>
    </reviewItem>
    <reviewItem>
      <errorID>bd006f6d-5666-4521-b8a2-bb85b3dc8350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76E76BD</paraID>
      <start>0</start>
      <end>2</end>
      <status>modified</status>
      <modifiedWord>c）</modifiedWord>
      <trackRevisions>false</trackRevisions>
    </reviewItem>
    <reviewItem>
      <errorID>09f5ae46-b961-4db3-96ca-c4738509f138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25CE9CDC</paraID>
      <start>0</start>
      <end>2</end>
      <status>modified</status>
      <modifiedWord>d）</modifiedWord>
      <trackRevisions>false</trackRevisions>
    </reviewItem>
    <reviewItem>
      <errorID>7520544e-ed5f-4b66-af4d-5615ebacb08c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22FCFFB2</paraID>
      <start>0</start>
      <end>2</end>
      <status>modified</status>
      <modifiedWord>e）</modifiedWord>
      <trackRevisions>false</trackRevisions>
    </reviewItem>
    <reviewItem>
      <errorID>4694cec8-2782-4150-a897-7493907425f4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E157345</paraID>
      <start>0</start>
      <end>2</end>
      <status>modified</status>
      <modifiedWord>f）</modifiedWord>
      <trackRevisions>false</trackRevisions>
    </reviewItem>
    <reviewItem>
      <errorID>adf567a4-da40-4e10-bde9-23208d23c9aa</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857A9ED</paraID>
      <start>0</start>
      <end>2</end>
      <status>modified</status>
      <modifiedWord>g）</modifiedWord>
      <trackRevisions>false</trackRevisions>
    </reviewItem>
    <reviewItem>
      <errorID>bb12f4c6-661c-4213-9720-a26259967599</errorID>
      <errorWord>汽</errorWord>
      <group>L1_Word</group>
      <groupName>字词问题</groupName>
      <ability>L2_Typo</ability>
      <abilityName>字词错误</abilityName>
      <candidateList>
        <item>气</item>
      </candidateList>
      <explain>存在发音相同字词的误用。</explain>
      <paraID>6288B8BC</paraID>
      <start>9</start>
      <end>10</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6E9F7A4C</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5C9D5B10</paraID>
      <start>52</start>
      <end>53</end>
      <status>unmodified</status>
      <modifiedWord/>
      <trackRevisions>false</trackRevisions>
    </reviewItem>
    <reviewItem>
      <errorID>dfc0309f-3121-4bf0-bf22-dfe32f2a4229</errorID>
      <errorWord>釆</errorWord>
      <group>L1_Word</group>
      <groupName>字词问题</groupName>
      <ability>L2_Typo</ability>
      <abilityName>字词错误</abilityName>
      <candidateList>
        <item>采</item>
      </candidateList>
      <explain/>
      <paraID> 921342B</paraID>
      <start>16</start>
      <end>17</end>
      <status>modified</status>
      <modifiedWord>采</modifiedWord>
      <trackRevisions>false</trackRevisions>
    </reviewItem>
    <reviewItem>
      <errorID>4806501f-9b94-4825-9379-42b63db70a65</errorID>
      <errorWord>成</errorWord>
      <group>L1_Word</group>
      <groupName>字词问题</groupName>
      <ability>L2_Typo</ability>
      <abilityName>字词错误</abilityName>
      <candidateList>
        <item>或</item>
      </candidateList>
      <explain>存在字形相近字词的误用。</explain>
      <paraID> 921342B</paraID>
      <start>33</start>
      <end>34</end>
      <status>unmodified</status>
      <modifiedWord/>
      <trackRevisions>false</trackRevisions>
    </reviewItem>
    <reviewItem>
      <errorID>7e08a2cd-5e78-4536-ad72-605c5a8ceb08</errorID>
      <errorWord>吋</errorWord>
      <group>L1_Word</group>
      <groupName>字词问题</groupName>
      <ability>L2_Variant</ability>
      <abilityName>异形词</abilityName>
      <candidateList>
        <item>英寸</item>
      </candidateList>
      <explain>词汇[吋]的规范词形写作[英寸]。</explain>
      <paraID> 921342B</paraID>
      <start>137</start>
      <end>138</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1232924C</paraID>
      <start>36</start>
      <end>38</end>
      <status>unmodified</status>
      <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4E725542</paraID>
      <start>16</start>
      <end>18</end>
      <status>modified</status>
      <modifiedWord>、防</modifiedWord>
      <trackRevisions>false</trackRevisions>
    </reviewItem>
    <reviewItem>
      <errorID>84dd6c46-483f-4d3e-8f04-33951c350c3a</errorID>
      <errorWord>境</errorWord>
      <group>L1_Word</group>
      <groupName>字词问题</groupName>
      <ability>L2_Typo</ability>
      <abilityName>字词错误</abilityName>
      <candidateList>
        <item>境下</item>
      </candidateList>
      <explain/>
      <paraID>55A0E83C</paraID>
      <start>6</start>
      <end>7</end>
      <status>unmodified</status>
      <modifiedWord/>
      <trackRevisions>false</trackRevisions>
    </reviewItem>
    <reviewItem>
      <errorID>237ed790-dff7-4e5c-a65f-814cceab9720</errorID>
      <errorWord>１</errorWord>
      <group>L1_Format</group>
      <groupName>格式问题</groupName>
      <ability>L2_HalfPunc</ability>
      <abilityName>全半角检查</abilityName>
      <candidateList>
        <item>1</item>
      </candidateList>
      <explain>文本全半角错误。</explain>
      <paraID>7FC0B926</paraID>
      <start>32</start>
      <end>33</end>
      <status>modified</status>
      <modifiedWord>1</modifiedWord>
      <trackRevisions>false</trackRevisions>
    </reviewItem>
    <reviewItem>
      <errorID>98e2c54d-5123-4822-a77a-bb5cf75a6172</errorID>
      <errorWord>２</errorWord>
      <group>L1_Format</group>
      <groupName>格式问题</groupName>
      <ability>L2_HalfPunc</ability>
      <abilityName>全半角检查</abilityName>
      <candidateList>
        <item>2</item>
      </candidateList>
      <explain>文本全半角错误。</explain>
      <paraID>7FC0B926</paraID>
      <start>51</start>
      <end>52</end>
      <status>modified</status>
      <modifiedWord>2</modifiedWord>
      <trackRevisions>false</trackRevisions>
    </reviewItem>
    <reviewItem>
      <errorID>6c86c61d-2423-4a84-8889-1c9160f7c1c7</errorID>
      <errorWord>其它</errorWord>
      <group>L1_Word</group>
      <groupName>字词问题</groupName>
      <ability>L2_Alias</ability>
      <abilityName>也作/曾用词</abilityName>
      <candidateList>
        <item>其他</item>
      </candidateList>
      <explain>词汇[其它]为不规范表述或旧称，其规范书面表述为[其他]。</explain>
      <paraID>7FC0B926</paraID>
      <start>62</start>
      <end>64</end>
      <status>modified</status>
      <modifiedWord>其他</modifiedWord>
      <trackRevisions>false</trackRevisions>
    </reviewItem>
    <reviewItem>
      <errorID>c1493e60-70f4-4caf-8f15-3c5dcdbb9863</errorID>
      <errorWord>２</errorWord>
      <group>L1_Format</group>
      <groupName>格式问题</groupName>
      <ability>L2_HalfPunc</ability>
      <abilityName>全半角检查</abilityName>
      <candidateList>
        <item>2</item>
      </candidateList>
      <explain>文本全半角错误。</explain>
      <paraID>3124D02D</paraID>
      <start>7</start>
      <end>8</end>
      <status>modified</status>
      <modifiedWord>2</modifiedWord>
      <trackRevisions>false</trackRevisions>
    </reviewItem>
    <reviewItem>
      <errorID>e1a99e0f-62c0-4c1e-bea2-3f03b29d2e83</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67A9E4C4</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38DD5849</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64C08D77</paraID>
      <start>50</start>
      <end>52</end>
      <status>modified</status>
      <modifiedWord>大于</modifiedWord>
      <trackRevisions>false</trackRevisions>
    </reviewItem>
    <reviewItem>
      <errorID>bb12f4c6-661c-4213-9720-a26259967599</errorID>
      <errorWord>汽</errorWord>
      <group>L1_Word</group>
      <groupName>字词问题</groupName>
      <ability>L2_Typo</ability>
      <abilityName>字词错误</abilityName>
      <candidateList>
        <item>气</item>
      </candidateList>
      <explain>存在发音相同字词的误用。</explain>
      <paraID>3ADC1B66</paraID>
      <start>9</start>
      <end>10</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7B959B92</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3F20A285</paraID>
      <start>52</start>
      <end>53</end>
      <status>unmodified</status>
      <modifiedWord/>
      <trackRevisions>false</trackRevisions>
    </reviewItem>
    <reviewItem>
      <errorID>dfc0309f-3121-4bf0-bf22-dfe32f2a4229</errorID>
      <errorWord>釆</errorWord>
      <group>L1_Word</group>
      <groupName>字词问题</groupName>
      <ability>L2_Typo</ability>
      <abilityName>字词错误</abilityName>
      <candidateList>
        <item>采</item>
      </candidateList>
      <explain/>
      <paraID>34695E30</paraID>
      <start>16</start>
      <end>17</end>
      <status>modified</status>
      <modifiedWord>采</modifiedWord>
      <trackRevisions>false</trackRevisions>
    </reviewItem>
    <reviewItem>
      <errorID>4806501f-9b94-4825-9379-42b63db70a65</errorID>
      <errorWord>成</errorWord>
      <group>L1_Word</group>
      <groupName>字词问题</groupName>
      <ability>L2_Typo</ability>
      <abilityName>字词错误</abilityName>
      <candidateList>
        <item>或</item>
      </candidateList>
      <explain>存在字形相近字词的误用。</explain>
      <paraID>34695E30</paraID>
      <start>33</start>
      <end>34</end>
      <status>unmodified</status>
      <modifiedWord/>
      <trackRevisions>false</trackRevisions>
    </reviewItem>
    <reviewItem>
      <errorID>7e08a2cd-5e78-4536-ad72-605c5a8ceb08</errorID>
      <errorWord>吋</errorWord>
      <group>L1_Word</group>
      <groupName>字词问题</groupName>
      <ability>L2_Variant</ability>
      <abilityName>异形词</abilityName>
      <candidateList>
        <item>英寸</item>
      </candidateList>
      <explain>词汇[吋]的规范词形写作[英寸]。</explain>
      <paraID>34695E30</paraID>
      <start>137</start>
      <end>138</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 9E93663</paraID>
      <start>36</start>
      <end>38</end>
      <status>unmodified</status>
      <modifiedWord/>
      <trackRevisions>false</trackRevisions>
    </reviewItem>
    <reviewItem>
      <errorID>84dd6c46-483f-4d3e-8f04-33951c350c3a</errorID>
      <errorWord>境</errorWord>
      <group>L1_Word</group>
      <groupName>字词问题</groupName>
      <ability>L2_Typo</ability>
      <abilityName>字词错误</abilityName>
      <candidateList>
        <item>境下</item>
      </candidateList>
      <explain/>
      <paraID>43B4A425</paraID>
      <start>6</start>
      <end>7</end>
      <status>unmodified</status>
      <modifiedWord/>
      <trackRevisions>false</trackRevisions>
    </reviewItem>
    <reviewItem>
      <errorID>237ed790-dff7-4e5c-a65f-814cceab9720</errorID>
      <errorWord>１</errorWord>
      <group>L1_Format</group>
      <groupName>格式问题</groupName>
      <ability>L2_HalfPunc</ability>
      <abilityName>全半角检查</abilityName>
      <candidateList>
        <item>1</item>
      </candidateList>
      <explain>文本全半角错误。</explain>
      <paraID> CC15B70</paraID>
      <start>32</start>
      <end>33</end>
      <status>unmodified</status>
      <modifiedWord/>
      <trackRevisions>false</trackRevisions>
    </reviewItem>
    <reviewItem>
      <errorID>98e2c54d-5123-4822-a77a-bb5cf75a6172</errorID>
      <errorWord>２</errorWord>
      <group>L1_Format</group>
      <groupName>格式问题</groupName>
      <ability>L2_HalfPunc</ability>
      <abilityName>全半角检查</abilityName>
      <candidateList>
        <item>2</item>
      </candidateList>
      <explain>文本全半角错误。</explain>
      <paraID> CC15B70</paraID>
      <start>51</start>
      <end>52</end>
      <status>modified</status>
      <modifiedWord>2</modifiedWord>
      <trackRevisions>false</trackRevisions>
    </reviewItem>
    <reviewItem>
      <errorID>6c86c61d-2423-4a84-8889-1c9160f7c1c7</errorID>
      <errorWord>其它</errorWord>
      <group>L1_Word</group>
      <groupName>字词问题</groupName>
      <ability>L2_Alias</ability>
      <abilityName>也作/曾用词</abilityName>
      <candidateList>
        <item>其他</item>
      </candidateList>
      <explain>词汇[其它]为不规范表述或旧称，其规范书面表述为[其他]。</explain>
      <paraID> CC15B70</paraID>
      <start>62</start>
      <end>64</end>
      <status>modified</status>
      <modifiedWord>其他</modifiedWord>
      <trackRevisions>false</trackRevisions>
    </reviewItem>
    <reviewItem>
      <errorID>c1493e60-70f4-4caf-8f15-3c5dcdbb9863</errorID>
      <errorWord>２</errorWord>
      <group>L1_Format</group>
      <groupName>格式问题</groupName>
      <ability>L2_HalfPunc</ability>
      <abilityName>全半角检查</abilityName>
      <candidateList>
        <item>2</item>
      </candidateList>
      <explain>文本全半角错误。</explain>
      <paraID>70DD835E</paraID>
      <start>7</start>
      <end>8</end>
      <status>modified</status>
      <modifiedWord>2</modifiedWord>
      <trackRevisions>false</trackRevisions>
    </reviewItem>
    <reviewItem>
      <errorID>e1a99e0f-62c0-4c1e-bea2-3f03b29d2e83</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5BF7DB3B</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609E5850</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  72E23A</paraID>
      <start>50</start>
      <end>52</end>
      <status>modified</status>
      <modifiedWord>大于</modifiedWord>
      <trackRevisions>false</trackRevisions>
    </reviewItem>
    <reviewItem>
      <errorID>bb12f4c6-661c-4213-9720-a26259967599</errorID>
      <errorWord>汽</errorWord>
      <group>L1_Word</group>
      <groupName>字词问题</groupName>
      <ability>L2_Typo</ability>
      <abilityName>字词错误</abilityName>
      <candidateList>
        <item>气</item>
      </candidateList>
      <explain>存在发音相同字词的误用。</explain>
      <paraID>61EC0260</paraID>
      <start>9</start>
      <end>10</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1608E189</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50E59497</paraID>
      <start>52</start>
      <end>53</end>
      <status>unmodified</status>
      <modifiedWord/>
      <trackRevisions>false</trackRevisions>
    </reviewItem>
    <reviewItem>
      <errorID>dfc0309f-3121-4bf0-bf22-dfe32f2a4229</errorID>
      <errorWord>釆</errorWord>
      <group>L1_Word</group>
      <groupName>字词问题</groupName>
      <ability>L2_Typo</ability>
      <abilityName>字词错误</abilityName>
      <candidateList>
        <item>采</item>
      </candidateList>
      <explain/>
      <paraID>695D651E</paraID>
      <start>16</start>
      <end>17</end>
      <status>modified</status>
      <modifiedWord>采</modifiedWord>
      <trackRevisions>false</trackRevisions>
    </reviewItem>
    <reviewItem>
      <errorID>4806501f-9b94-4825-9379-42b63db70a65</errorID>
      <errorWord>成</errorWord>
      <group>L1_Word</group>
      <groupName>字词问题</groupName>
      <ability>L2_Typo</ability>
      <abilityName>字词错误</abilityName>
      <candidateList>
        <item>或</item>
      </candidateList>
      <explain>存在字形相近字词的误用。</explain>
      <paraID>695D651E</paraID>
      <start>33</start>
      <end>34</end>
      <status>unmodified</status>
      <modifiedWord/>
      <trackRevisions>false</trackRevisions>
    </reviewItem>
    <reviewItem>
      <errorID>7e08a2cd-5e78-4536-ad72-605c5a8ceb08</errorID>
      <errorWord>吋</errorWord>
      <group>L1_Word</group>
      <groupName>字词问题</groupName>
      <ability>L2_Variant</ability>
      <abilityName>异形词</abilityName>
      <candidateList>
        <item>英寸</item>
      </candidateList>
      <explain>词汇[吋]的规范词形写作[英寸]。</explain>
      <paraID>695D651E</paraID>
      <start>137</start>
      <end>138</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56D4330B</paraID>
      <start>36</start>
      <end>38</end>
      <status>unmodified</status>
      <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1AE9BABF</paraID>
      <start>16</start>
      <end>18</end>
      <status>modified</status>
      <modifiedWord>、防</modifiedWord>
      <trackRevisions>false</trackRevisions>
    </reviewItem>
    <reviewItem>
      <errorID>fbb26d3b-51a6-439d-8e91-1cbec742523b</errorID>
      <errorWord>境</errorWord>
      <group>L1_Word</group>
      <groupName>字词问题</groupName>
      <ability>L2_Typo</ability>
      <abilityName>字词错误</abilityName>
      <candidateList>
        <item>境下</item>
      </candidateList>
      <explain/>
      <paraID>736A5F63</paraID>
      <start>6</start>
      <end>7</end>
      <status>unmodified</status>
      <modifiedWord/>
      <trackRevisions>false</trackRevisions>
    </reviewItem>
    <reviewItem>
      <errorID>fcd084e6-f4d7-41bd-8eda-3414e2d6ec31</errorID>
      <errorWord>１</errorWord>
      <group>L1_Format</group>
      <groupName>格式问题</groupName>
      <ability>L2_HalfPunc</ability>
      <abilityName>全半角检查</abilityName>
      <candidateList>
        <item>1</item>
      </candidateList>
      <explain>文本全半角错误。</explain>
      <paraID>1E874DC4</paraID>
      <start>32</start>
      <end>33</end>
      <status>unmodified</status>
      <modifiedWord/>
      <trackRevisions>false</trackRevisions>
    </reviewItem>
    <reviewItem>
      <errorID>93945b0d-2da7-46e3-b5a6-71a7354c276e</errorID>
      <errorWord>２</errorWord>
      <group>L1_Format</group>
      <groupName>格式问题</groupName>
      <ability>L2_HalfPunc</ability>
      <abilityName>全半角检查</abilityName>
      <candidateList>
        <item>2</item>
      </candidateList>
      <explain>文本全半角错误。</explain>
      <paraID>1E874DC4</paraID>
      <start>51</start>
      <end>52</end>
      <status>modified</status>
      <modifiedWord>2</modifiedWord>
      <trackRevisions>false</trackRevisions>
    </reviewItem>
    <reviewItem>
      <errorID>79c449cb-f2c2-4aee-8446-a16738ad6539</errorID>
      <errorWord>其它</errorWord>
      <group>L1_Word</group>
      <groupName>字词问题</groupName>
      <ability>L2_Alias</ability>
      <abilityName>也作/曾用词</abilityName>
      <candidateList>
        <item>其他</item>
      </candidateList>
      <explain>词汇[其它]为不规范表述或旧称，其规范书面表述为[其他]。</explain>
      <paraID>1E874DC4</paraID>
      <start>62</start>
      <end>64</end>
      <status>modified</status>
      <modifiedWord>其他</modifiedWord>
      <trackRevisions>false</trackRevisions>
    </reviewItem>
    <reviewItem>
      <errorID>e1a99e0f-62c0-4c1e-bea2-3f03b29d2e83</errorID>
      <errorWord>带</errorWord>
      <group>L1_Word</group>
      <groupName>字词问题</groupName>
      <ability>L2_Typo</ability>
      <abilityName>字词错误</abilityName>
      <candidateList>
        <item>戴</item>
      </candidateList>
      <explain>❶〈动〉把东西放在头、面、颈、胸、臂等处：～帽子｜～花｜～眼镜｜～红领巾◇披星～月｜不共～天。❷拥护尊敬：爱～｜感～。❸（Dài）〈名〉姓。</explain>
      <paraID>24314F9E</paraID>
      <start>40</start>
      <end>41</end>
      <status>unmodified</status>
      <modifiedWord/>
      <trackRevisions>false</trackRevisions>
    </reviewItem>
    <reviewItem>
      <errorID>11c116a0-d36c-4af2-9888-5fae44c17e43</errorID>
      <errorWord>环型</errorWord>
      <group>L1_Word</group>
      <groupName>字词问题</groupName>
      <ability>L2_Typo</ability>
      <abilityName>字词错误</abilityName>
      <candidateList>
        <item>环形</item>
      </candidateList>
      <explain>〈名〉圆环，也指这样的形状。</explain>
      <paraID>3DCE500A</paraID>
      <start>6</start>
      <end>8</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5BEFE370</paraID>
      <start>50</start>
      <end>52</end>
      <status>modified</status>
      <modifiedWord>大于</modifiedWord>
      <trackRevisions>false</trackRevisions>
    </reviewItem>
    <reviewItem>
      <errorID>c185f5bb-726b-43d1-aed1-30c055e55fb2</errorID>
      <errorWord>才</errorWord>
      <group>L1_Word</group>
      <groupName>字词问题</groupName>
      <ability>L2_Typo</ability>
      <abilityName>字词错误</abilityName>
      <candidateList>
        <item>才能</item>
      </candidateList>
      <explain/>
      <paraID>17E64750</paraID>
      <start>14</start>
      <end>15</end>
      <status>unmodified</status>
      <modifiedWord/>
      <trackRevisions>false</trackRevisions>
    </reviewItem>
    <reviewItem>
      <errorID>befe4b41-353d-4d3e-a5a0-05a6edd91cc8</errorID>
      <errorWord>，</errorWord>
      <group>L1_Word</group>
      <groupName>字词问题</groupName>
      <ability>L2_Typo</ability>
      <abilityName>字词错误</abilityName>
      <candidateList>
        <item>，将</item>
      </candidateList>
      <explain/>
      <paraID>143A6D44</paraID>
      <start>39</start>
      <end>41</end>
      <status>modified</status>
      <modifiedWord>，将</modifiedWord>
      <trackRevisions>false</trackRevisions>
    </reviewItem>
    <reviewItem>
      <errorID>ad67c63c-0153-422e-96d6-01bf0f0692c1</errorID>
      <errorWord>接人</errorWord>
      <group>L1_Word</group>
      <groupName>字词问题</groupName>
      <ability>L2_Typo</ability>
      <abilityName>字词错误</abilityName>
      <candidateList>
        <item>接入</item>
      </candidateList>
      <explain/>
      <paraID>2AFBEF8B</paraID>
      <start>34</start>
      <end>36</end>
      <status>modified</status>
      <modifiedWord>接入</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72411F1D</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700CDCB4</paraID>
      <start>52</start>
      <end>53</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35F55318</paraID>
      <start>36</start>
      <end>38</end>
      <status>unmodified</status>
      <modifiedWord/>
      <trackRevisions>false</trackRevisions>
    </reviewItem>
    <reviewItem>
      <errorID>b1efaaa1-1b9e-4fb1-b23b-5490efd26073</errorID>
      <errorWord>引人</errorWord>
      <group>L1_Word</group>
      <groupName>字词问题</groupName>
      <ability>L2_Typo</ability>
      <abilityName>字词错误</abilityName>
      <candidateList>
        <item>引入</item>
      </candidateList>
      <explain/>
      <paraID>14918901</paraID>
      <start>13</start>
      <end>15</end>
      <status>modified</status>
      <modifiedWord>引入</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1485446A</paraID>
      <start>16</start>
      <end>18</end>
      <status>modified</status>
      <modifiedWord>、防</modifiedWord>
      <trackRevisions>false</trackRevisions>
    </reviewItem>
    <reviewItem>
      <errorID>84dd6c46-483f-4d3e-8f04-33951c350c3a</errorID>
      <errorWord>境</errorWord>
      <group>L1_Word</group>
      <groupName>字词问题</groupName>
      <ability>L2_Typo</ability>
      <abilityName>字词错误</abilityName>
      <candidateList>
        <item>境下</item>
      </candidateList>
      <explain/>
      <paraID>1314AF24</paraID>
      <start>6</start>
      <end>7</end>
      <status>unmodified</status>
      <modifiedWord/>
      <trackRevisions>false</trackRevisions>
    </reviewItem>
    <reviewItem>
      <errorID>237ed790-dff7-4e5c-a65f-814cceab9720</errorID>
      <errorWord>１</errorWord>
      <group>L1_Format</group>
      <groupName>格式问题</groupName>
      <ability>L2_HalfPunc</ability>
      <abilityName>全半角检查</abilityName>
      <candidateList>
        <item>1</item>
      </candidateList>
      <explain>文本全半角错误。</explain>
      <paraID>7452FA1F</paraID>
      <start>32</start>
      <end>33</end>
      <status>modified</status>
      <modifiedWord>1</modifiedWord>
      <trackRevisions>false</trackRevisions>
    </reviewItem>
    <reviewItem>
      <errorID>98e2c54d-5123-4822-a77a-bb5cf75a6172</errorID>
      <errorWord>２</errorWord>
      <group>L1_Format</group>
      <groupName>格式问题</groupName>
      <ability>L2_HalfPunc</ability>
      <abilityName>全半角检查</abilityName>
      <candidateList>
        <item>2</item>
      </candidateList>
      <explain>文本全半角错误。</explain>
      <paraID>7452FA1F</paraID>
      <start>51</start>
      <end>52</end>
      <status>modified</status>
      <modifiedWord>2</modifiedWord>
      <trackRevisions>false</trackRevisions>
    </reviewItem>
    <reviewItem>
      <errorID>6c86c61d-2423-4a84-8889-1c9160f7c1c7</errorID>
      <errorWord>其它</errorWord>
      <group>L1_Word</group>
      <groupName>字词问题</groupName>
      <ability>L2_Alias</ability>
      <abilityName>也作/曾用词</abilityName>
      <candidateList>
        <item>其他</item>
      </candidateList>
      <explain>词汇[其它]为不规范表述或旧称，其规范书面表述为[其他]。</explain>
      <paraID>7452FA1F</paraID>
      <start>62</start>
      <end>64</end>
      <status>modified</status>
      <modifiedWord>其他</modifiedWord>
      <trackRevisions>false</trackRevisions>
    </reviewItem>
    <reviewItem>
      <errorID>c1493e60-70f4-4caf-8f15-3c5dcdbb9863</errorID>
      <errorWord>２</errorWord>
      <group>L1_Format</group>
      <groupName>格式问题</groupName>
      <ability>L2_HalfPunc</ability>
      <abilityName>全半角检查</abilityName>
      <candidateList>
        <item>2</item>
      </candidateList>
      <explain>文本全半角错误。</explain>
      <paraID>2E5275E4</paraID>
      <start>7</start>
      <end>8</end>
      <status>modified</status>
      <modifiedWord>2</modifiedWord>
      <trackRevisions>false</trackRevisions>
    </reviewItem>
    <reviewItem>
      <errorID>3e6ce214-06b6-4d1b-b3fe-303a2cefc113</errorID>
      <errorWord>收集</errorWord>
      <group>L1_Word</group>
      <groupName>字词问题</groupName>
      <ability>L2_Typo</ability>
      <abilityName>字词错误</abilityName>
      <candidateList>
        <item>手机</item>
      </candidateList>
      <explain/>
      <paraID> 889A4E8</paraID>
      <start>65</start>
      <end>67</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62D02FA6</paraID>
      <start>50</start>
      <end>52</end>
      <status>modified</status>
      <modifiedWord>大于</modifiedWord>
      <trackRevisions>false</trackRevisions>
    </reviewItem>
    <reviewItem>
      <errorID>82a8a1dd-5ff5-452d-bc88-c2660fd35ce6</errorID>
      <errorWord>才</errorWord>
      <group>L1_Word</group>
      <groupName>字词问题</groupName>
      <ability>L2_Typo</ability>
      <abilityName>字词错误</abilityName>
      <candidateList>
        <item>才能</item>
      </candidateList>
      <explain/>
      <paraID>526BFBFC</paraID>
      <start>14</start>
      <end>15</end>
      <status>unmodified</status>
      <modifiedWord/>
      <trackRevisions>false</trackRevisions>
    </reviewItem>
    <reviewItem>
      <errorID>36109af1-7abf-4337-853d-0653941ef8cb</errorID>
      <errorWord>小</errorWord>
      <group>L1_Word</group>
      <groupName>字词问题</groupName>
      <ability>L2_Typo</ability>
      <abilityName>字词错误</abilityName>
      <candidateList>
        <item>小于</item>
      </candidateList>
      <explain/>
      <paraID>24AEB23E</paraID>
      <start>70</start>
      <end>71</end>
      <status>unmodified</status>
      <modifiedWord/>
      <trackRevisions>false</trackRevisions>
    </reviewItem>
    <reviewItem>
      <errorID>befe4b41-353d-4d3e-a5a0-05a6edd91cc8</errorID>
      <errorWord>，</errorWord>
      <group>L1_Word</group>
      <groupName>字词问题</groupName>
      <ability>L2_Typo</ability>
      <abilityName>字词错误</abilityName>
      <candidateList>
        <item>，将</item>
      </candidateList>
      <explain/>
      <paraID>2777B58B</paraID>
      <start>39</start>
      <end>41</end>
      <status>modified</status>
      <modifiedWord>，将</modifiedWord>
      <trackRevisions>false</trackRevisions>
    </reviewItem>
    <reviewItem>
      <errorID>ad67c63c-0153-422e-96d6-01bf0f0692c1</errorID>
      <errorWord>接人</errorWord>
      <group>L1_Word</group>
      <groupName>字词问题</groupName>
      <ability>L2_Typo</ability>
      <abilityName>字词错误</abilityName>
      <candidateList>
        <item>接入</item>
      </candidateList>
      <explain/>
      <paraID>6DD937E3</paraID>
      <start>34</start>
      <end>36</end>
      <status>modified</status>
      <modifiedWord>接入</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16B8A409</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57C67798</paraID>
      <start>52</start>
      <end>53</end>
      <status>unmodified</status>
      <modifiedWord/>
      <trackRevisions>false</trackRevisions>
    </reviewItem>
    <reviewItem>
      <errorID>490abba3-eeba-4a89-87e8-9e5e87e5b98c</errorID>
      <errorWord>标示</errorWord>
      <group>L1_Word</group>
      <groupName>字词问题</groupName>
      <ability>L2_Typo</ability>
      <abilityName>字词错误</abilityName>
      <candidateList>
        <item>标识</item>
      </candidateList>
      <explain>存在发音相同字词的误用。</explain>
      <paraID>137DDE88</paraID>
      <start>36</start>
      <end>38</end>
      <status>unmodified</status>
      <modifiedWord/>
      <trackRevisions>false</trackRevisions>
    </reviewItem>
    <reviewItem>
      <errorID>b1efaaa1-1b9e-4fb1-b23b-5490efd26073</errorID>
      <errorWord>引人</errorWord>
      <group>L1_Word</group>
      <groupName>字词问题</groupName>
      <ability>L2_Typo</ability>
      <abilityName>字词错误</abilityName>
      <candidateList>
        <item>引入</item>
      </candidateList>
      <explain/>
      <paraID>56470771</paraID>
      <start>13</start>
      <end>15</end>
      <status>modified</status>
      <modifiedWord>引入</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162DA785</paraID>
      <start>16</start>
      <end>18</end>
      <status>modified</status>
      <modifiedWord>、防</modifiedWord>
      <trackRevisions>false</trackRevisions>
    </reviewItem>
    <reviewItem>
      <errorID>84dd6c46-483f-4d3e-8f04-33951c350c3a</errorID>
      <errorWord>境</errorWord>
      <group>L1_Word</group>
      <groupName>字词问题</groupName>
      <ability>L2_Typo</ability>
      <abilityName>字词错误</abilityName>
      <candidateList>
        <item>境下</item>
      </candidateList>
      <explain/>
      <paraID>7222E98F</paraID>
      <start>6</start>
      <end>7</end>
      <status>unmodified</status>
      <modifiedWord/>
      <trackRevisions>false</trackRevisions>
    </reviewItem>
    <reviewItem>
      <errorID>237ed790-dff7-4e5c-a65f-814cceab9720</errorID>
      <errorWord>１</errorWord>
      <group>L1_Format</group>
      <groupName>格式问题</groupName>
      <ability>L2_HalfPunc</ability>
      <abilityName>全半角检查</abilityName>
      <candidateList>
        <item>1</item>
      </candidateList>
      <explain>文本全半角错误。</explain>
      <paraID>4C737B0E</paraID>
      <start>32</start>
      <end>33</end>
      <status>unmodified</status>
      <modifiedWord/>
      <trackRevisions>false</trackRevisions>
    </reviewItem>
    <reviewItem>
      <errorID>98e2c54d-5123-4822-a77a-bb5cf75a6172</errorID>
      <errorWord>２</errorWord>
      <group>L1_Format</group>
      <groupName>格式问题</groupName>
      <ability>L2_HalfPunc</ability>
      <abilityName>全半角检查</abilityName>
      <candidateList>
        <item>2</item>
      </candidateList>
      <explain>文本全半角错误。</explain>
      <paraID>4C737B0E</paraID>
      <start>51</start>
      <end>52</end>
      <status>modified</status>
      <modifiedWord>2</modifiedWord>
      <trackRevisions>false</trackRevisions>
    </reviewItem>
    <reviewItem>
      <errorID>6c86c61d-2423-4a84-8889-1c9160f7c1c7</errorID>
      <errorWord>其它</errorWord>
      <group>L1_Word</group>
      <groupName>字词问题</groupName>
      <ability>L2_Alias</ability>
      <abilityName>也作/曾用词</abilityName>
      <candidateList>
        <item>其他</item>
      </candidateList>
      <explain>词汇[其它]为不规范表述或旧称，其规范书面表述为[其他]。</explain>
      <paraID>4C737B0E</paraID>
      <start>62</start>
      <end>64</end>
      <status>modified</status>
      <modifiedWord>其他</modifiedWord>
      <trackRevisions>false</trackRevisions>
    </reviewItem>
    <reviewItem>
      <errorID>c1493e60-70f4-4caf-8f15-3c5dcdbb9863</errorID>
      <errorWord>２</errorWord>
      <group>L1_Format</group>
      <groupName>格式问题</groupName>
      <ability>L2_HalfPunc</ability>
      <abilityName>全半角检查</abilityName>
      <candidateList>
        <item>2</item>
      </candidateList>
      <explain>文本全半角错误。</explain>
      <paraID> 544B423</paraID>
      <start>7</start>
      <end>8</end>
      <status>modified</status>
      <modifiedWord>2</modifiedWord>
      <trackRevisions>false</trackRevisions>
    </reviewItem>
    <reviewItem>
      <errorID>3e6ce214-06b6-4d1b-b3fe-303a2cefc113</errorID>
      <errorWord>收集</errorWord>
      <group>L1_Word</group>
      <groupName>字词问题</groupName>
      <ability>L2_Typo</ability>
      <abilityName>字词错误</abilityName>
      <candidateList>
        <item>手机</item>
      </candidateList>
      <explain/>
      <paraID>72FE3DB9</paraID>
      <start>65</start>
      <end>67</end>
      <status>unmodified</status>
      <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4CF13F99</paraID>
      <start>50</start>
      <end>52</end>
      <status>modified</status>
      <modifiedWord>大于</modifiedWord>
      <trackRevisions>false</trackRevisions>
    </reviewItem>
    <reviewItem>
      <errorID>82a8a1dd-5ff5-452d-bc88-c2660fd35ce6</errorID>
      <errorWord>才</errorWord>
      <group>L1_Word</group>
      <groupName>字词问题</groupName>
      <ability>L2_Typo</ability>
      <abilityName>字词错误</abilityName>
      <candidateList>
        <item>才能</item>
      </candidateList>
      <explain/>
      <paraID>78DB145A</paraID>
      <start>14</start>
      <end>15</end>
      <status>unmodified</status>
      <modifiedWord/>
      <trackRevisions>false</trackRevisions>
    </reviewItem>
    <reviewItem>
      <errorID>9e7c7cc1-e349-4176-bdae-b9f177a734da</errorID>
      <errorWord>小</errorWord>
      <group>L1_Word</group>
      <groupName>字词问题</groupName>
      <ability>L2_Typo</ability>
      <abilityName>字词错误</abilityName>
      <candidateList>
        <item>小于</item>
      </candidateList>
      <explain/>
      <paraID> E071FCD</paraID>
      <start>70</start>
      <end>71</end>
      <status>unmodified</status>
      <modifiedWord/>
      <trackRevisions>false</trackRevisions>
    </reviewItem>
    <reviewItem>
      <errorID>a2857117-a4ca-4591-b853-724e26ad0ec0</errorID>
      <errorWord>相联</errorWord>
      <group>L1_Word</group>
      <groupName>字词问题</groupName>
      <ability>L2_Typo</ability>
      <abilityName>字词错误</abilityName>
      <candidateList>
        <item>相连</item>
      </candidateList>
      <explain/>
      <paraID>7A0AC083</paraID>
      <start>53</start>
      <end>55</end>
      <status>unmodified</status>
      <modifiedWord/>
      <trackRevisions>false</trackRevisions>
    </reviewItem>
    <reviewItem>
      <errorID>d9766fc5-50fe-4b02-aa33-d8e6be4c9b44</errorID>
      <errorWord>当</errorWord>
      <group>L1_Word</group>
      <groupName>字词问题</groupName>
      <ability>L2_Typo</ability>
      <abilityName>字词错误</abilityName>
      <candidateList>
        <item>但</item>
      </candidateList>
      <explain>存在发音相近字词的误用。</explain>
      <paraID>11029A90</paraID>
      <start>52</start>
      <end>53</end>
      <status>unmodified</status>
      <modifiedWord/>
      <trackRevisions>false</trackRevisions>
    </reviewItem>
    <reviewItem>
      <errorID>51b09e3e-012d-4f84-bbe4-396610a14f15</errorID>
      <errorWord>标示</errorWord>
      <group>L1_Word</group>
      <groupName>字词问题</groupName>
      <ability>L2_Typo</ability>
      <abilityName>字词错误</abilityName>
      <candidateList>
        <item>标识</item>
      </candidateList>
      <explain>存在发音相同字词的误用。</explain>
      <paraID>585CC71C</paraID>
      <start>36</start>
      <end>38</end>
      <status>unmodified</status>
      <modifiedWord/>
      <trackRevisions>false</trackRevisions>
    </reviewItem>
    <reviewItem>
      <errorID>58a453d2-f7d3-48bb-b866-141362ab0cb2</errorID>
      <errorWord>引人</errorWord>
      <group>L1_Word</group>
      <groupName>字词问题</groupName>
      <ability>L2_Typo</ability>
      <abilityName>字词错误</abilityName>
      <candidateList>
        <item>引入</item>
      </candidateList>
      <explain/>
      <paraID>1960AB41</paraID>
      <start>13</start>
      <end>15</end>
      <status>modified</status>
      <modifiedWord>引入</modifiedWord>
      <trackRevisions>false</trackRevisions>
    </reviewItem>
    <reviewItem>
      <errorID>573f8e91-ceb6-4e7d-8f2a-e6dd5b4477da</errorID>
      <errorWord>、</errorWord>
      <group>L1_Word</group>
      <groupName>字词问题</groupName>
      <ability>L2_Typo</ability>
      <abilityName>字词错误</abilityName>
      <candidateList>
        <item>、防</item>
      </candidateList>
      <explain/>
      <paraID>37277CD4</paraID>
      <start>16</start>
      <end>18</end>
      <status>modified</status>
      <modifiedWord>、防</modifiedWord>
      <trackRevisions>false</trackRevisions>
    </reviewItem>
    <reviewItem>
      <errorID>84dd6c46-483f-4d3e-8f04-33951c350c3a</errorID>
      <errorWord>境</errorWord>
      <group>L1_Word</group>
      <groupName>字词问题</groupName>
      <ability>L2_Typo</ability>
      <abilityName>字词错误</abilityName>
      <candidateList>
        <item>境下</item>
      </candidateList>
      <explain/>
      <paraID>1DCFC4F4</paraID>
      <start>6</start>
      <end>7</end>
      <status>unmodified</status>
      <modifiedWord/>
      <trackRevisions>false</trackRevisions>
    </reviewItem>
    <reviewItem>
      <errorID>237ed790-dff7-4e5c-a65f-814cceab9720</errorID>
      <errorWord>１</errorWord>
      <group>L1_Format</group>
      <groupName>格式问题</groupName>
      <ability>L2_HalfPunc</ability>
      <abilityName>全半角检查</abilityName>
      <candidateList>
        <item>1</item>
      </candidateList>
      <explain>文本全半角错误。</explain>
      <paraID>57E348EA</paraID>
      <start>32</start>
      <end>33</end>
      <status>modified</status>
      <modifiedWord>1</modifiedWord>
      <trackRevisions>false</trackRevisions>
    </reviewItem>
    <reviewItem>
      <errorID>98e2c54d-5123-4822-a77a-bb5cf75a6172</errorID>
      <errorWord>２</errorWord>
      <group>L1_Format</group>
      <groupName>格式问题</groupName>
      <ability>L2_HalfPunc</ability>
      <abilityName>全半角检查</abilityName>
      <candidateList>
        <item>2</item>
      </candidateList>
      <explain>文本全半角错误。</explain>
      <paraID>57E348EA</paraID>
      <start>51</start>
      <end>52</end>
      <status>modified</status>
      <modifiedWord>2</modifiedWord>
      <trackRevisions>false</trackRevisions>
    </reviewItem>
    <reviewItem>
      <errorID>6c86c61d-2423-4a84-8889-1c9160f7c1c7</errorID>
      <errorWord>其它</errorWord>
      <group>L1_Word</group>
      <groupName>字词问题</groupName>
      <ability>L2_Alias</ability>
      <abilityName>也作/曾用词</abilityName>
      <candidateList>
        <item>其他</item>
      </candidateList>
      <explain>词汇[其它]为不规范表述或旧称，其规范书面表述为[其他]。</explain>
      <paraID>57E348EA</paraID>
      <start>62</start>
      <end>64</end>
      <status>modified</status>
      <modifiedWord>其他</modifiedWord>
      <trackRevisions>false</trackRevisions>
    </reviewItem>
    <reviewItem>
      <errorID>c1493e60-70f4-4caf-8f15-3c5dcdbb9863</errorID>
      <errorWord>２</errorWord>
      <group>L1_Format</group>
      <groupName>格式问题</groupName>
      <ability>L2_HalfPunc</ability>
      <abilityName>全半角检查</abilityName>
      <candidateList>
        <item>2</item>
      </candidateList>
      <explain>文本全半角错误。</explain>
      <paraID>45712AAD</paraID>
      <start>7</start>
      <end>8</end>
      <status>modified</status>
      <modifiedWord>2</modifiedWord>
      <trackRevisions>false</trackRevisions>
    </reviewItem>
    <reviewItem>
      <errorID>7ac70f24-f17a-4111-9f30-f73aacb669d0</errorID>
      <errorWord>大</errorWord>
      <group>L1_Word</group>
      <groupName>字词问题</groupName>
      <ability>L2_Typo</ability>
      <abilityName>字词错误</abilityName>
      <candidateList>
        <item>大于</item>
      </candidateList>
      <explain/>
      <paraID>35783253</paraID>
      <start>50</start>
      <end>52</end>
      <status>modified</status>
      <modifiedWord>大于</modifiedWord>
      <trackRevisions>false</trackRevisions>
    </reviewItem>
  </reviewItems>
  <config/>
</contractReview>
</file>

<file path=customXml/itemProps1.xml><?xml version="1.0" encoding="utf-8"?>
<ds:datastoreItem xmlns:ds="http://schemas.openxmlformats.org/officeDocument/2006/customXml" ds:itemID="{CFA56798-AD48-47CA-97A7-B2F507ECB17C}">
  <ds:schemaRefs/>
</ds:datastoreItem>
</file>

<file path=customXml/itemProps2.xml><?xml version="1.0" encoding="utf-8"?>
<ds:datastoreItem xmlns:ds="http://schemas.openxmlformats.org/officeDocument/2006/customXml" ds:itemID="{52c6774c-0b24-42e5-8fac-e9d1c3702f4c}">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6346</Words>
  <Characters>6771</Characters>
  <Lines>2127</Lines>
  <Paragraphs>598</Paragraphs>
  <TotalTime>0</TotalTime>
  <ScaleCrop>false</ScaleCrop>
  <LinksUpToDate>false</LinksUpToDate>
  <CharactersWithSpaces>8502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2023-02-22T02:00:00Z</dcterms:created>
  <dc:creator>leon</dc:creator>
  <cp:lastModifiedBy>wxj</cp:lastModifiedBy>
  <cp:lastPrinted>2026-06-24T09:19:00Z</cp:lastPrinted>
  <dcterms:modified xsi:type="dcterms:W3CDTF">2026-08-06T01:50:08Z</dcterms:modified>
  <cp:revision>2371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784DA8596A5E4B1FBD03F701353146E7_13</vt:lpwstr>
  </property>
  <property fmtid="{D5CDD505-2E9C-101B-9397-08002B2CF9AE}" pid="4" name="KSOTemplateDocerSaveRecord">
    <vt:lpwstr>eyJoZGlkIjoiMTg0ZjIwOTY2NTdiMzdjYjFmYmNjOGI0Njg0YzlkN2QiLCJ1c2VySWQiOiIyNTg4NDI5MjQifQ==</vt:lpwstr>
  </property>
</Properties>
</file>