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B4" w:rsidRPr="00CF50B8" w:rsidRDefault="00D364B4" w:rsidP="00D364B4">
      <w:pPr>
        <w:adjustRightInd/>
        <w:snapToGrid/>
        <w:spacing w:after="0" w:line="500" w:lineRule="exact"/>
        <w:jc w:val="center"/>
        <w:outlineLvl w:val="0"/>
        <w:rPr>
          <w:rFonts w:ascii="宋体" w:eastAsia="宋体" w:hAnsi="宋体" w:cs="宋体"/>
          <w:b/>
          <w:sz w:val="44"/>
          <w:szCs w:val="44"/>
        </w:rPr>
      </w:pPr>
      <w:r w:rsidRPr="00CF50B8">
        <w:rPr>
          <w:rFonts w:ascii="宋体" w:eastAsia="宋体" w:hAnsi="宋体" w:cs="宋体" w:hint="eastAsia"/>
          <w:b/>
          <w:sz w:val="44"/>
          <w:szCs w:val="44"/>
        </w:rPr>
        <w:t>其他需要说明的事项</w:t>
      </w:r>
    </w:p>
    <w:p w:rsidR="00CF50B8" w:rsidRDefault="00CF50B8" w:rsidP="0045125B">
      <w:pPr>
        <w:snapToGrid/>
        <w:spacing w:before="157" w:after="0" w:line="500" w:lineRule="exact"/>
        <w:rPr>
          <w:rFonts w:ascii="Times New Roman" w:eastAsia="宋体" w:hAnsi="Times New Roman"/>
          <w:b/>
          <w:bCs/>
          <w:sz w:val="36"/>
          <w:szCs w:val="36"/>
        </w:rPr>
      </w:pPr>
    </w:p>
    <w:p w:rsidR="0045125B" w:rsidRPr="00AB3D3A" w:rsidRDefault="0045125B" w:rsidP="00CF50B8">
      <w:pPr>
        <w:spacing w:after="0" w:line="360" w:lineRule="auto"/>
        <w:ind w:firstLine="482"/>
        <w:jc w:val="both"/>
        <w:rPr>
          <w:rFonts w:ascii="Times New Roman" w:eastAsia="宋体" w:hAnsi="Times New Roman"/>
          <w:b/>
          <w:bCs/>
          <w:sz w:val="32"/>
          <w:szCs w:val="32"/>
        </w:rPr>
      </w:pPr>
      <w:r w:rsidRPr="00AB3D3A">
        <w:rPr>
          <w:rFonts w:ascii="Times New Roman" w:eastAsia="宋体" w:hAnsi="Times New Roman"/>
          <w:b/>
          <w:bCs/>
          <w:sz w:val="32"/>
          <w:szCs w:val="32"/>
        </w:rPr>
        <w:t>1</w:t>
      </w:r>
      <w:r w:rsidRPr="00AB3D3A">
        <w:rPr>
          <w:rFonts w:ascii="Times New Roman" w:eastAsia="宋体" w:hAnsi="Times New Roman"/>
          <w:b/>
          <w:bCs/>
          <w:sz w:val="32"/>
          <w:szCs w:val="32"/>
        </w:rPr>
        <w:t>环境保护设施设计、施工和验收过程简况</w:t>
      </w:r>
    </w:p>
    <w:p w:rsidR="0045125B" w:rsidRPr="00AB3D3A" w:rsidRDefault="0045125B" w:rsidP="00CF50B8">
      <w:pPr>
        <w:spacing w:after="0" w:line="360" w:lineRule="auto"/>
        <w:ind w:firstLine="482"/>
        <w:jc w:val="both"/>
        <w:rPr>
          <w:rFonts w:ascii="Times New Roman" w:eastAsia="宋体" w:hAnsi="Times New Roman"/>
          <w:sz w:val="28"/>
          <w:szCs w:val="28"/>
        </w:rPr>
      </w:pPr>
      <w:r w:rsidRPr="00AB3D3A">
        <w:rPr>
          <w:rFonts w:ascii="Times New Roman" w:eastAsia="宋体" w:hAnsi="Times New Roman" w:hint="eastAsia"/>
          <w:b/>
          <w:bCs/>
          <w:sz w:val="28"/>
          <w:szCs w:val="28"/>
        </w:rPr>
        <w:t>1.1</w:t>
      </w:r>
      <w:r w:rsidRPr="00AB3D3A">
        <w:rPr>
          <w:rFonts w:ascii="Times New Roman" w:eastAsia="宋体" w:hAnsi="Times New Roman" w:hint="eastAsia"/>
          <w:b/>
          <w:bCs/>
          <w:sz w:val="28"/>
          <w:szCs w:val="28"/>
        </w:rPr>
        <w:t>设计</w:t>
      </w:r>
      <w:r w:rsidR="00064996" w:rsidRPr="00AB3D3A">
        <w:rPr>
          <w:rFonts w:ascii="Times New Roman" w:eastAsia="宋体" w:hAnsi="Times New Roman" w:hint="eastAsia"/>
          <w:b/>
          <w:bCs/>
          <w:sz w:val="28"/>
          <w:szCs w:val="28"/>
        </w:rPr>
        <w:t>、施工</w:t>
      </w:r>
      <w:r w:rsidRPr="00AB3D3A">
        <w:rPr>
          <w:rFonts w:ascii="Times New Roman" w:eastAsia="宋体" w:hAnsi="Times New Roman" w:hint="eastAsia"/>
          <w:b/>
          <w:bCs/>
          <w:sz w:val="28"/>
          <w:szCs w:val="28"/>
        </w:rPr>
        <w:t>简况</w:t>
      </w:r>
    </w:p>
    <w:p w:rsidR="009A312C" w:rsidRDefault="009A312C" w:rsidP="009A312C">
      <w:pPr>
        <w:pStyle w:val="2SLCON22"/>
        <w:adjustRightInd w:val="0"/>
        <w:snapToGrid w:val="0"/>
        <w:ind w:firstLineChars="0" w:firstLine="482"/>
        <w:jc w:val="both"/>
        <w:rPr>
          <w:sz w:val="24"/>
          <w:szCs w:val="24"/>
        </w:rPr>
      </w:pPr>
      <w:r>
        <w:rPr>
          <w:rFonts w:hint="eastAsia"/>
          <w:sz w:val="24"/>
          <w:szCs w:val="24"/>
        </w:rPr>
        <w:t>（1）污水处理依托设施</w:t>
      </w:r>
    </w:p>
    <w:p w:rsidR="00E54025" w:rsidRPr="00A57488" w:rsidRDefault="00E54025" w:rsidP="00E54025">
      <w:pPr>
        <w:pStyle w:val="a"/>
        <w:numPr>
          <w:ilvl w:val="0"/>
          <w:numId w:val="0"/>
        </w:numPr>
        <w:adjustRightInd w:val="0"/>
        <w:snapToGrid w:val="0"/>
        <w:ind w:firstLineChars="200" w:firstLine="480"/>
        <w:rPr>
          <w:rFonts w:ascii="Times New Roman" w:hAnsi="Times New Roman"/>
          <w:sz w:val="24"/>
          <w:szCs w:val="24"/>
        </w:rPr>
      </w:pPr>
      <w:r w:rsidRPr="00A57488">
        <w:rPr>
          <w:rFonts w:ascii="Times New Roman" w:hAnsi="宋体"/>
          <w:sz w:val="24"/>
          <w:szCs w:val="24"/>
        </w:rPr>
        <w:t>原有管道清管废水</w:t>
      </w:r>
      <w:r>
        <w:rPr>
          <w:rFonts w:ascii="Times New Roman" w:hAnsi="宋体"/>
          <w:sz w:val="24"/>
          <w:szCs w:val="24"/>
        </w:rPr>
        <w:t>和</w:t>
      </w:r>
      <w:r w:rsidR="00684B2E" w:rsidRPr="00A57488">
        <w:rPr>
          <w:rFonts w:ascii="Times New Roman" w:hAnsi="宋体"/>
          <w:sz w:val="24"/>
          <w:szCs w:val="24"/>
        </w:rPr>
        <w:t>新管道试压废水</w:t>
      </w:r>
      <w:r w:rsidR="00684B2E">
        <w:rPr>
          <w:rFonts w:ascii="Times New Roman" w:hAnsi="宋体" w:hint="eastAsia"/>
          <w:sz w:val="24"/>
          <w:szCs w:val="24"/>
        </w:rPr>
        <w:t>均</w:t>
      </w:r>
      <w:r w:rsidR="00684B2E">
        <w:rPr>
          <w:rFonts w:ascii="Times New Roman" w:hAnsi="宋体"/>
          <w:sz w:val="24"/>
          <w:szCs w:val="24"/>
        </w:rPr>
        <w:t>由</w:t>
      </w:r>
      <w:proofErr w:type="gramStart"/>
      <w:r w:rsidRPr="00A57488">
        <w:rPr>
          <w:rFonts w:ascii="Times New Roman" w:hAnsi="宋体"/>
          <w:sz w:val="24"/>
          <w:szCs w:val="24"/>
        </w:rPr>
        <w:t>滨二污</w:t>
      </w:r>
      <w:proofErr w:type="gramEnd"/>
      <w:r w:rsidRPr="00A57488">
        <w:rPr>
          <w:rFonts w:ascii="Times New Roman" w:hAnsi="宋体"/>
          <w:sz w:val="24"/>
          <w:szCs w:val="24"/>
        </w:rPr>
        <w:t>处理后，回注</w:t>
      </w:r>
      <w:r w:rsidR="00684B2E">
        <w:rPr>
          <w:rFonts w:ascii="Times New Roman" w:hAnsi="宋体" w:hint="eastAsia"/>
          <w:sz w:val="24"/>
          <w:szCs w:val="24"/>
        </w:rPr>
        <w:t>地</w:t>
      </w:r>
      <w:r w:rsidRPr="00A57488">
        <w:rPr>
          <w:rFonts w:ascii="Times New Roman" w:hAnsi="宋体"/>
          <w:sz w:val="24"/>
          <w:szCs w:val="24"/>
        </w:rPr>
        <w:t>层，用于油田注水开发，不外排。</w:t>
      </w:r>
    </w:p>
    <w:p w:rsidR="009A312C" w:rsidRPr="0063556C" w:rsidRDefault="009A312C" w:rsidP="009A312C">
      <w:pPr>
        <w:pStyle w:val="2SLCON22"/>
        <w:widowControl w:val="0"/>
        <w:adjustRightInd w:val="0"/>
        <w:snapToGrid w:val="0"/>
        <w:ind w:firstLineChars="0" w:firstLine="482"/>
        <w:jc w:val="both"/>
        <w:rPr>
          <w:sz w:val="24"/>
          <w:szCs w:val="24"/>
        </w:rPr>
      </w:pPr>
      <w:r>
        <w:rPr>
          <w:rFonts w:hint="eastAsia"/>
          <w:sz w:val="24"/>
          <w:szCs w:val="24"/>
        </w:rPr>
        <w:t>（</w:t>
      </w:r>
      <w:r>
        <w:rPr>
          <w:sz w:val="24"/>
          <w:szCs w:val="24"/>
        </w:rPr>
        <w:t>2</w:t>
      </w:r>
      <w:r>
        <w:rPr>
          <w:rFonts w:hint="eastAsia"/>
          <w:sz w:val="24"/>
          <w:szCs w:val="24"/>
        </w:rPr>
        <w:t>）</w:t>
      </w:r>
      <w:r w:rsidRPr="0063556C">
        <w:rPr>
          <w:rFonts w:hint="eastAsia"/>
          <w:sz w:val="24"/>
          <w:szCs w:val="24"/>
        </w:rPr>
        <w:t>固体废物处理依托设施</w:t>
      </w:r>
    </w:p>
    <w:p w:rsidR="00BF1D4B" w:rsidRPr="00BF1D4B" w:rsidRDefault="00684B2E" w:rsidP="00BF1D4B">
      <w:pPr>
        <w:pStyle w:val="a"/>
        <w:numPr>
          <w:ilvl w:val="0"/>
          <w:numId w:val="0"/>
        </w:numPr>
        <w:tabs>
          <w:tab w:val="left" w:pos="1985"/>
        </w:tabs>
        <w:adjustRightInd w:val="0"/>
        <w:snapToGrid w:val="0"/>
        <w:ind w:firstLineChars="200" w:firstLine="480"/>
        <w:rPr>
          <w:rFonts w:ascii="Times New Roman" w:hAnsi="宋体" w:hint="eastAsia"/>
          <w:sz w:val="24"/>
          <w:szCs w:val="24"/>
        </w:rPr>
      </w:pPr>
      <w:r w:rsidRPr="00BF1D4B">
        <w:rPr>
          <w:rFonts w:ascii="Times New Roman" w:hAnsi="宋体"/>
          <w:sz w:val="24"/>
          <w:szCs w:val="24"/>
        </w:rPr>
        <w:t>定向钻泥浆拉运至滨南采油厂附件新钻井井场，与钻井固</w:t>
      </w:r>
      <w:proofErr w:type="gramStart"/>
      <w:r w:rsidRPr="00BF1D4B">
        <w:rPr>
          <w:rFonts w:ascii="Times New Roman" w:hAnsi="宋体"/>
          <w:sz w:val="24"/>
          <w:szCs w:val="24"/>
        </w:rPr>
        <w:t>废一起</w:t>
      </w:r>
      <w:proofErr w:type="gramEnd"/>
      <w:r w:rsidRPr="00BF1D4B">
        <w:rPr>
          <w:rFonts w:ascii="Times New Roman" w:hAnsi="宋体"/>
          <w:sz w:val="24"/>
          <w:szCs w:val="24"/>
        </w:rPr>
        <w:t>固化处理。</w:t>
      </w:r>
    </w:p>
    <w:p w:rsidR="00D364B4" w:rsidRPr="0091339C" w:rsidRDefault="00D364B4" w:rsidP="00BF1D4B">
      <w:pPr>
        <w:pStyle w:val="2SLCON22"/>
        <w:adjustRightInd w:val="0"/>
        <w:snapToGrid w:val="0"/>
        <w:ind w:firstLine="562"/>
        <w:jc w:val="both"/>
        <w:rPr>
          <w:rFonts w:ascii="Times New Roman" w:hAnsi="Times New Roman"/>
          <w:b/>
          <w:bCs/>
          <w:szCs w:val="28"/>
        </w:rPr>
      </w:pPr>
      <w:r w:rsidRPr="0091339C">
        <w:rPr>
          <w:rFonts w:ascii="Times New Roman" w:hAnsi="Times New Roman"/>
          <w:b/>
          <w:bCs/>
          <w:szCs w:val="28"/>
        </w:rPr>
        <w:t>1.</w:t>
      </w:r>
      <w:r w:rsidRPr="0091339C">
        <w:rPr>
          <w:rFonts w:ascii="Times New Roman" w:hAnsi="Times New Roman" w:hint="eastAsia"/>
          <w:b/>
          <w:bCs/>
          <w:szCs w:val="28"/>
        </w:rPr>
        <w:t>2</w:t>
      </w:r>
      <w:r w:rsidRPr="0091339C">
        <w:rPr>
          <w:rFonts w:ascii="Times New Roman" w:hAnsi="Times New Roman"/>
          <w:b/>
          <w:bCs/>
          <w:szCs w:val="28"/>
        </w:rPr>
        <w:t>验收过程简况</w:t>
      </w:r>
    </w:p>
    <w:p w:rsidR="00D364B4" w:rsidRPr="0091339C" w:rsidRDefault="00D364B4" w:rsidP="00CF50B8">
      <w:pPr>
        <w:spacing w:after="0" w:line="360" w:lineRule="auto"/>
        <w:ind w:firstLineChars="200" w:firstLine="480"/>
        <w:jc w:val="both"/>
        <w:rPr>
          <w:rFonts w:ascii="宋体" w:eastAsia="宋体" w:hAnsi="宋体" w:cs="宋体"/>
          <w:color w:val="000000"/>
          <w:sz w:val="24"/>
          <w:szCs w:val="24"/>
        </w:rPr>
      </w:pPr>
      <w:r w:rsidRPr="0091339C">
        <w:rPr>
          <w:rFonts w:ascii="宋体" w:eastAsia="宋体" w:hAnsi="宋体" w:cs="宋体" w:hint="eastAsia"/>
          <w:color w:val="000000"/>
          <w:sz w:val="24"/>
          <w:szCs w:val="24"/>
        </w:rPr>
        <w:t>本项目验收过程见表</w:t>
      </w:r>
      <w:r w:rsidRPr="0091339C">
        <w:rPr>
          <w:rStyle w:val="fontstyle21"/>
        </w:rPr>
        <w:t>1</w:t>
      </w:r>
      <w:r w:rsidRPr="0091339C">
        <w:rPr>
          <w:rFonts w:ascii="宋体" w:eastAsia="宋体" w:hAnsi="宋体" w:cs="宋体"/>
          <w:color w:val="000000"/>
          <w:sz w:val="24"/>
          <w:szCs w:val="24"/>
        </w:rPr>
        <w:t>。</w:t>
      </w:r>
    </w:p>
    <w:p w:rsidR="00D364B4" w:rsidRPr="0091339C" w:rsidRDefault="00D364B4" w:rsidP="00CF50B8">
      <w:pPr>
        <w:pStyle w:val="lm1"/>
        <w:adjustRightInd w:val="0"/>
        <w:snapToGrid w:val="0"/>
        <w:spacing w:beforeLines="0" w:line="360" w:lineRule="auto"/>
        <w:rPr>
          <w:kern w:val="0"/>
        </w:rPr>
      </w:pPr>
      <w:r w:rsidRPr="0091339C">
        <w:rPr>
          <w:rFonts w:hint="eastAsia"/>
          <w:kern w:val="0"/>
        </w:rPr>
        <w:t>表</w:t>
      </w:r>
      <w:r w:rsidR="00124BDB" w:rsidRPr="0091339C">
        <w:rPr>
          <w:rFonts w:hint="eastAsia"/>
          <w:kern w:val="0"/>
        </w:rPr>
        <w:t xml:space="preserve">1 </w:t>
      </w:r>
      <w:r w:rsidRPr="0091339C">
        <w:rPr>
          <w:rFonts w:hint="eastAsia"/>
          <w:kern w:val="0"/>
        </w:rPr>
        <w:t xml:space="preserve"> </w:t>
      </w:r>
      <w:r w:rsidR="00CF50B8" w:rsidRPr="0091339C">
        <w:rPr>
          <w:rFonts w:hint="eastAsia"/>
          <w:kern w:val="0"/>
        </w:rPr>
        <w:t>竣工环境保护验收</w:t>
      </w:r>
      <w:r w:rsidRPr="0091339C">
        <w:rPr>
          <w:rFonts w:hint="eastAsia"/>
          <w:kern w:val="0"/>
        </w:rPr>
        <w:t>过程一览表</w:t>
      </w:r>
    </w:p>
    <w:tbl>
      <w:tblPr>
        <w:tblStyle w:val="a6"/>
        <w:tblW w:w="5000" w:type="pct"/>
        <w:jc w:val="center"/>
        <w:tblLook w:val="04A0"/>
      </w:tblPr>
      <w:tblGrid>
        <w:gridCol w:w="2670"/>
        <w:gridCol w:w="2775"/>
        <w:gridCol w:w="3841"/>
      </w:tblGrid>
      <w:tr w:rsidR="00FE5678" w:rsidTr="00A90C31">
        <w:trPr>
          <w:jc w:val="center"/>
        </w:trPr>
        <w:tc>
          <w:tcPr>
            <w:tcW w:w="1438" w:type="pct"/>
            <w:vAlign w:val="center"/>
          </w:tcPr>
          <w:p w:rsidR="00FE5678" w:rsidRDefault="00FE5678" w:rsidP="00A90C31">
            <w:pPr>
              <w:pStyle w:val="lm"/>
              <w:ind w:firstLine="480"/>
            </w:pPr>
            <w:r>
              <w:t>项目名称</w:t>
            </w:r>
          </w:p>
        </w:tc>
        <w:tc>
          <w:tcPr>
            <w:tcW w:w="1494" w:type="pct"/>
          </w:tcPr>
          <w:p w:rsidR="00FE5678" w:rsidRDefault="00FE5678" w:rsidP="00A90C31">
            <w:pPr>
              <w:pStyle w:val="lm"/>
              <w:ind w:firstLine="480"/>
            </w:pPr>
            <w:r>
              <w:t>程序流程</w:t>
            </w:r>
          </w:p>
        </w:tc>
        <w:tc>
          <w:tcPr>
            <w:tcW w:w="2068" w:type="pct"/>
            <w:vAlign w:val="center"/>
          </w:tcPr>
          <w:p w:rsidR="00FE5678" w:rsidRDefault="00FE5678" w:rsidP="00A90C31">
            <w:pPr>
              <w:pStyle w:val="lm"/>
              <w:ind w:firstLine="480"/>
            </w:pPr>
            <w:r>
              <w:t>时间节点</w:t>
            </w:r>
          </w:p>
        </w:tc>
      </w:tr>
      <w:tr w:rsidR="00FE5678" w:rsidTr="00A90C31">
        <w:trPr>
          <w:jc w:val="center"/>
        </w:trPr>
        <w:tc>
          <w:tcPr>
            <w:tcW w:w="1438" w:type="pct"/>
            <w:vMerge w:val="restart"/>
            <w:vAlign w:val="center"/>
          </w:tcPr>
          <w:p w:rsidR="00FE5678" w:rsidRDefault="00F60B2D" w:rsidP="00BB28EB">
            <w:pPr>
              <w:pStyle w:val="lm"/>
            </w:pPr>
            <w:r>
              <w:rPr>
                <w:rFonts w:hint="eastAsia"/>
              </w:rPr>
              <w:t>滨</w:t>
            </w:r>
            <w:proofErr w:type="gramStart"/>
            <w:r>
              <w:rPr>
                <w:rFonts w:hint="eastAsia"/>
              </w:rPr>
              <w:t>七联至滨二污</w:t>
            </w:r>
            <w:proofErr w:type="gramEnd"/>
            <w:r>
              <w:rPr>
                <w:rFonts w:hint="eastAsia"/>
              </w:rPr>
              <w:t>污水管线</w:t>
            </w:r>
            <w:r w:rsidR="00E54025">
              <w:t>隐患治理工程</w:t>
            </w:r>
            <w:r w:rsidR="00FE5678" w:rsidRPr="00F72402">
              <w:rPr>
                <w:rFonts w:hint="eastAsia"/>
              </w:rPr>
              <w:t>竣工环境保护验收调查</w:t>
            </w:r>
            <w:r w:rsidR="00FE5678" w:rsidRPr="00B0190B">
              <w:rPr>
                <w:rFonts w:hint="eastAsia"/>
              </w:rPr>
              <w:t>报告</w:t>
            </w:r>
            <w:r w:rsidR="00FE5678">
              <w:rPr>
                <w:rFonts w:hint="eastAsia"/>
              </w:rPr>
              <w:t>表</w:t>
            </w:r>
          </w:p>
        </w:tc>
        <w:tc>
          <w:tcPr>
            <w:tcW w:w="1494" w:type="pct"/>
          </w:tcPr>
          <w:p w:rsidR="00FE5678" w:rsidRDefault="00FE5678" w:rsidP="00A90C31">
            <w:pPr>
              <w:pStyle w:val="lm"/>
              <w:ind w:firstLine="480"/>
            </w:pPr>
            <w:r>
              <w:t>竣工时间</w:t>
            </w:r>
          </w:p>
        </w:tc>
        <w:tc>
          <w:tcPr>
            <w:tcW w:w="2068" w:type="pct"/>
            <w:vAlign w:val="center"/>
          </w:tcPr>
          <w:p w:rsidR="00FE5678" w:rsidRPr="008F0376" w:rsidRDefault="00FE5678" w:rsidP="00BF1D4B">
            <w:pPr>
              <w:pStyle w:val="lm"/>
              <w:ind w:firstLine="480"/>
              <w:rPr>
                <w:color w:val="000000" w:themeColor="text1"/>
              </w:rPr>
            </w:pPr>
            <w:r w:rsidRPr="008F0376">
              <w:rPr>
                <w:rFonts w:hint="eastAsia"/>
                <w:color w:val="000000" w:themeColor="text1"/>
              </w:rPr>
              <w:t>201</w:t>
            </w:r>
            <w:r>
              <w:rPr>
                <w:color w:val="000000" w:themeColor="text1"/>
              </w:rPr>
              <w:t>8</w:t>
            </w:r>
            <w:r w:rsidRPr="008F0376">
              <w:rPr>
                <w:rFonts w:hint="eastAsia"/>
                <w:color w:val="000000" w:themeColor="text1"/>
              </w:rPr>
              <w:t>年</w:t>
            </w:r>
            <w:r w:rsidR="00BF1D4B">
              <w:rPr>
                <w:rFonts w:hint="eastAsia"/>
                <w:color w:val="000000" w:themeColor="text1"/>
              </w:rPr>
              <w:t>12</w:t>
            </w:r>
            <w:r w:rsidRPr="008F0376">
              <w:rPr>
                <w:rFonts w:hint="eastAsia"/>
                <w:color w:val="000000" w:themeColor="text1"/>
              </w:rPr>
              <w:t>月</w:t>
            </w:r>
            <w:r w:rsidR="00BF1D4B">
              <w:rPr>
                <w:rFonts w:hint="eastAsia"/>
                <w:color w:val="000000" w:themeColor="text1"/>
              </w:rPr>
              <w:t>13</w:t>
            </w:r>
            <w:r>
              <w:rPr>
                <w:rFonts w:hint="eastAsia"/>
                <w:color w:val="000000" w:themeColor="text1"/>
              </w:rPr>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委托时间</w:t>
            </w:r>
          </w:p>
        </w:tc>
        <w:tc>
          <w:tcPr>
            <w:tcW w:w="2068" w:type="pct"/>
            <w:vAlign w:val="center"/>
          </w:tcPr>
          <w:p w:rsidR="00FE5678" w:rsidRDefault="00FE5678" w:rsidP="00BF1D4B">
            <w:pPr>
              <w:pStyle w:val="lm"/>
              <w:ind w:firstLine="480"/>
            </w:pPr>
            <w:r w:rsidRPr="006F1043">
              <w:rPr>
                <w:rFonts w:hint="eastAsia"/>
              </w:rPr>
              <w:t>201</w:t>
            </w:r>
            <w:r w:rsidR="00BF1D4B">
              <w:rPr>
                <w:rFonts w:hint="eastAsia"/>
              </w:rPr>
              <w:t>9</w:t>
            </w:r>
            <w:r w:rsidRPr="006F1043">
              <w:rPr>
                <w:rFonts w:hint="eastAsia"/>
              </w:rPr>
              <w:t>年</w:t>
            </w:r>
            <w:r w:rsidR="00BF1D4B">
              <w:rPr>
                <w:rFonts w:hint="eastAsia"/>
              </w:rPr>
              <w:t>4</w:t>
            </w:r>
            <w:r w:rsidRPr="006F1043">
              <w:rPr>
                <w:rFonts w:hint="eastAsia"/>
              </w:rPr>
              <w:t>月</w:t>
            </w:r>
            <w:r w:rsidR="00BF1D4B">
              <w:rPr>
                <w:rFonts w:hint="eastAsia"/>
              </w:rPr>
              <w:t>4</w:t>
            </w:r>
            <w:r>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rPr>
                <w:rFonts w:hint="eastAsia"/>
              </w:rPr>
              <w:t>现场踏勘、</w:t>
            </w:r>
            <w:r>
              <w:t>调查时间</w:t>
            </w:r>
          </w:p>
        </w:tc>
        <w:tc>
          <w:tcPr>
            <w:tcW w:w="2068" w:type="pct"/>
            <w:vAlign w:val="center"/>
          </w:tcPr>
          <w:p w:rsidR="00FE5678" w:rsidRDefault="00FE5678" w:rsidP="00BF1D4B">
            <w:pPr>
              <w:pStyle w:val="lm"/>
              <w:ind w:firstLine="480"/>
            </w:pPr>
            <w:r w:rsidRPr="00BA4C9E">
              <w:rPr>
                <w:rFonts w:hint="eastAsia"/>
              </w:rPr>
              <w:t>201</w:t>
            </w:r>
            <w:r w:rsidR="00BF1D4B">
              <w:rPr>
                <w:rFonts w:hint="eastAsia"/>
              </w:rPr>
              <w:t>9</w:t>
            </w:r>
            <w:r w:rsidRPr="00BA4C9E">
              <w:rPr>
                <w:rFonts w:hint="eastAsia"/>
              </w:rPr>
              <w:t>年</w:t>
            </w:r>
            <w:r w:rsidR="00BF1D4B">
              <w:rPr>
                <w:rFonts w:hint="eastAsia"/>
              </w:rPr>
              <w:t>4</w:t>
            </w:r>
            <w:r w:rsidRPr="00BA4C9E">
              <w:rPr>
                <w:rFonts w:hint="eastAsia"/>
              </w:rPr>
              <w:t>月</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vAlign w:val="center"/>
          </w:tcPr>
          <w:p w:rsidR="00FE5678" w:rsidRDefault="00FE5678" w:rsidP="00A90C31">
            <w:pPr>
              <w:pStyle w:val="lm"/>
              <w:ind w:firstLine="480"/>
            </w:pPr>
            <w:r>
              <w:t>检测时间</w:t>
            </w:r>
          </w:p>
        </w:tc>
        <w:tc>
          <w:tcPr>
            <w:tcW w:w="2068" w:type="pct"/>
            <w:vAlign w:val="center"/>
          </w:tcPr>
          <w:p w:rsidR="00FE5678" w:rsidRDefault="00FE5678" w:rsidP="00263AD5">
            <w:pPr>
              <w:pStyle w:val="lm"/>
              <w:ind w:firstLine="480"/>
            </w:pPr>
            <w:r w:rsidRPr="00367D33">
              <w:t>201</w:t>
            </w:r>
            <w:r>
              <w:t>9</w:t>
            </w:r>
            <w:r w:rsidRPr="00367D33">
              <w:t>年</w:t>
            </w:r>
            <w:r w:rsidR="00263AD5">
              <w:rPr>
                <w:rFonts w:hint="eastAsia"/>
              </w:rPr>
              <w:t>5</w:t>
            </w:r>
            <w:r>
              <w:rPr>
                <w:rFonts w:hint="eastAsia"/>
              </w:rPr>
              <w:t>月</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自主验收时间</w:t>
            </w:r>
          </w:p>
        </w:tc>
        <w:tc>
          <w:tcPr>
            <w:tcW w:w="2068" w:type="pct"/>
            <w:vAlign w:val="center"/>
          </w:tcPr>
          <w:p w:rsidR="00FE5678" w:rsidRDefault="00FE5678" w:rsidP="00263AD5">
            <w:pPr>
              <w:pStyle w:val="lm"/>
              <w:ind w:firstLine="480"/>
            </w:pPr>
            <w:r w:rsidRPr="00BA4C9E">
              <w:rPr>
                <w:rFonts w:hint="eastAsia"/>
              </w:rPr>
              <w:t>201</w:t>
            </w:r>
            <w:r w:rsidR="00BB28EB">
              <w:rPr>
                <w:rFonts w:hint="eastAsia"/>
              </w:rPr>
              <w:t>9</w:t>
            </w:r>
            <w:r w:rsidRPr="00BA4C9E">
              <w:rPr>
                <w:rFonts w:hint="eastAsia"/>
              </w:rPr>
              <w:t>年</w:t>
            </w:r>
            <w:r w:rsidR="00263AD5">
              <w:rPr>
                <w:rFonts w:hint="eastAsia"/>
              </w:rPr>
              <w:t>7</w:t>
            </w:r>
            <w:r w:rsidRPr="001B0F69">
              <w:t>月</w:t>
            </w:r>
            <w:r w:rsidR="00263AD5">
              <w:rPr>
                <w:rFonts w:hint="eastAsia"/>
              </w:rPr>
              <w:t>5</w:t>
            </w:r>
            <w:r w:rsidRPr="001B0F69">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Pr="00F66CA9" w:rsidRDefault="00FE5678" w:rsidP="00A90C31">
            <w:pPr>
              <w:pStyle w:val="lm"/>
              <w:ind w:firstLine="480"/>
              <w:rPr>
                <w:color w:val="000000" w:themeColor="text1"/>
              </w:rPr>
            </w:pPr>
            <w:r w:rsidRPr="00F66CA9">
              <w:rPr>
                <w:rFonts w:hint="eastAsia"/>
                <w:color w:val="000000" w:themeColor="text1"/>
              </w:rPr>
              <w:t>竣工公示时间</w:t>
            </w:r>
          </w:p>
        </w:tc>
        <w:tc>
          <w:tcPr>
            <w:tcW w:w="2068" w:type="pct"/>
            <w:vAlign w:val="center"/>
          </w:tcPr>
          <w:p w:rsidR="00FE5678" w:rsidRPr="00BA4C9E" w:rsidRDefault="00FE5678" w:rsidP="00263AD5">
            <w:pPr>
              <w:pStyle w:val="lm"/>
              <w:ind w:firstLine="480"/>
            </w:pPr>
            <w:r>
              <w:rPr>
                <w:rFonts w:hint="eastAsia"/>
              </w:rPr>
              <w:t>2</w:t>
            </w:r>
            <w:r>
              <w:t>01</w:t>
            </w:r>
            <w:r w:rsidR="00BB28EB">
              <w:rPr>
                <w:rFonts w:hint="eastAsia"/>
              </w:rPr>
              <w:t>8</w:t>
            </w:r>
            <w:r>
              <w:rPr>
                <w:rFonts w:hint="eastAsia"/>
              </w:rPr>
              <w:t>年</w:t>
            </w:r>
            <w:r w:rsidR="00263AD5">
              <w:rPr>
                <w:rFonts w:hint="eastAsia"/>
              </w:rPr>
              <w:t>12</w:t>
            </w:r>
            <w:r>
              <w:rPr>
                <w:rFonts w:hint="eastAsia"/>
              </w:rPr>
              <w:t>月</w:t>
            </w:r>
            <w:r w:rsidR="00263AD5">
              <w:rPr>
                <w:rFonts w:hint="eastAsia"/>
              </w:rPr>
              <w:t>13</w:t>
            </w:r>
            <w:r>
              <w:rPr>
                <w:rFonts w:hint="eastAsia"/>
              </w:rPr>
              <w:t>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报告公示时间</w:t>
            </w:r>
          </w:p>
        </w:tc>
        <w:tc>
          <w:tcPr>
            <w:tcW w:w="2068" w:type="pct"/>
            <w:vAlign w:val="center"/>
          </w:tcPr>
          <w:p w:rsidR="00FE5678" w:rsidRPr="007B3470" w:rsidRDefault="00263AD5" w:rsidP="00A90C31">
            <w:pPr>
              <w:pStyle w:val="lm"/>
              <w:ind w:firstLine="480"/>
              <w:rPr>
                <w:color w:val="000000" w:themeColor="text1"/>
              </w:rPr>
            </w:pPr>
            <w:r>
              <w:rPr>
                <w:rFonts w:hint="eastAsia"/>
                <w:color w:val="000000" w:themeColor="text1"/>
              </w:rPr>
              <w:t>2019年8月7日-9月4日</w:t>
            </w: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信息平台公示时间</w:t>
            </w:r>
          </w:p>
        </w:tc>
        <w:tc>
          <w:tcPr>
            <w:tcW w:w="2068" w:type="pct"/>
            <w:vAlign w:val="center"/>
          </w:tcPr>
          <w:p w:rsidR="00FE5678" w:rsidRDefault="00FE5678" w:rsidP="00A90C31">
            <w:pPr>
              <w:pStyle w:val="lm"/>
              <w:ind w:firstLine="480"/>
            </w:pPr>
          </w:p>
        </w:tc>
      </w:tr>
      <w:tr w:rsidR="00FE5678" w:rsidTr="00A90C31">
        <w:trPr>
          <w:jc w:val="center"/>
        </w:trPr>
        <w:tc>
          <w:tcPr>
            <w:tcW w:w="1438" w:type="pct"/>
            <w:vMerge/>
            <w:vAlign w:val="center"/>
          </w:tcPr>
          <w:p w:rsidR="00FE5678" w:rsidRDefault="00FE5678" w:rsidP="00A90C31">
            <w:pPr>
              <w:pStyle w:val="lm"/>
              <w:ind w:firstLine="480"/>
            </w:pPr>
          </w:p>
        </w:tc>
        <w:tc>
          <w:tcPr>
            <w:tcW w:w="1494" w:type="pct"/>
          </w:tcPr>
          <w:p w:rsidR="00FE5678" w:rsidRDefault="00FE5678" w:rsidP="00A90C31">
            <w:pPr>
              <w:pStyle w:val="lm"/>
              <w:ind w:firstLine="480"/>
            </w:pPr>
            <w:r>
              <w:t>批复文件时间</w:t>
            </w:r>
          </w:p>
        </w:tc>
        <w:tc>
          <w:tcPr>
            <w:tcW w:w="2068" w:type="pct"/>
            <w:vAlign w:val="center"/>
          </w:tcPr>
          <w:p w:rsidR="00FE5678" w:rsidRDefault="00263AD5" w:rsidP="00A90C31">
            <w:pPr>
              <w:pStyle w:val="lm"/>
              <w:ind w:firstLine="480"/>
            </w:pPr>
            <w:r>
              <w:rPr>
                <w:rFonts w:hint="eastAsia"/>
              </w:rPr>
              <w:t>2019年</w:t>
            </w:r>
            <w:r w:rsidR="000C2FFB">
              <w:rPr>
                <w:rFonts w:hint="eastAsia"/>
              </w:rPr>
              <w:t>8月5日</w:t>
            </w:r>
          </w:p>
        </w:tc>
      </w:tr>
    </w:tbl>
    <w:p w:rsidR="00D364B4" w:rsidRPr="0091339C" w:rsidRDefault="00D364B4" w:rsidP="0091339C">
      <w:pPr>
        <w:spacing w:after="0" w:line="360" w:lineRule="auto"/>
        <w:ind w:firstLine="482"/>
        <w:jc w:val="both"/>
        <w:rPr>
          <w:rFonts w:ascii="Times New Roman" w:eastAsia="宋体" w:hAnsi="Times New Roman"/>
          <w:b/>
          <w:bCs/>
          <w:sz w:val="32"/>
          <w:szCs w:val="32"/>
        </w:rPr>
      </w:pPr>
      <w:r w:rsidRPr="0091339C">
        <w:rPr>
          <w:rFonts w:ascii="Times New Roman" w:eastAsia="宋体" w:hAnsi="Times New Roman"/>
          <w:b/>
          <w:bCs/>
          <w:sz w:val="32"/>
          <w:szCs w:val="32"/>
        </w:rPr>
        <w:t>2</w:t>
      </w:r>
      <w:r w:rsidRPr="0091339C">
        <w:rPr>
          <w:rFonts w:ascii="Times New Roman" w:eastAsia="宋体" w:hAnsi="Times New Roman"/>
          <w:b/>
          <w:bCs/>
          <w:sz w:val="32"/>
          <w:szCs w:val="32"/>
        </w:rPr>
        <w:t>其他环境保护措施的落实情况</w:t>
      </w:r>
    </w:p>
    <w:p w:rsidR="00D364B4" w:rsidRPr="0091339C" w:rsidRDefault="00D364B4" w:rsidP="00CF50B8">
      <w:pPr>
        <w:spacing w:after="0" w:line="360" w:lineRule="auto"/>
        <w:ind w:firstLine="482"/>
        <w:jc w:val="both"/>
        <w:rPr>
          <w:rFonts w:ascii="Times New Roman" w:eastAsia="宋体" w:hAnsi="Times New Roman"/>
          <w:b/>
          <w:bCs/>
          <w:sz w:val="28"/>
          <w:szCs w:val="28"/>
        </w:rPr>
      </w:pPr>
      <w:r w:rsidRPr="0091339C">
        <w:rPr>
          <w:rFonts w:ascii="Times New Roman" w:eastAsia="宋体" w:hAnsi="Times New Roman"/>
          <w:b/>
          <w:bCs/>
          <w:sz w:val="28"/>
          <w:szCs w:val="28"/>
        </w:rPr>
        <w:t>2.1</w:t>
      </w:r>
      <w:r w:rsidRPr="0091339C">
        <w:rPr>
          <w:rFonts w:ascii="Times New Roman" w:eastAsia="宋体" w:hAnsi="Times New Roman"/>
          <w:b/>
          <w:bCs/>
          <w:sz w:val="28"/>
          <w:szCs w:val="28"/>
        </w:rPr>
        <w:t>制度措施落实情况</w:t>
      </w:r>
    </w:p>
    <w:p w:rsidR="00F042C3" w:rsidRPr="00931393" w:rsidRDefault="00F042C3" w:rsidP="00F042C3">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 xml:space="preserve">2.1.1 </w:t>
      </w:r>
      <w:r w:rsidRPr="00931393">
        <w:rPr>
          <w:rFonts w:ascii="Times New Roman" w:eastAsia="宋体" w:hAnsi="Times New Roman"/>
          <w:b/>
          <w:bCs/>
          <w:sz w:val="24"/>
          <w:szCs w:val="24"/>
        </w:rPr>
        <w:t>环保组织机构</w:t>
      </w:r>
    </w:p>
    <w:p w:rsidR="00BB28EB" w:rsidRDefault="00BB28EB" w:rsidP="00BB28EB">
      <w:pPr>
        <w:pStyle w:val="lm0"/>
        <w:spacing w:line="360" w:lineRule="auto"/>
      </w:pPr>
      <w:r>
        <w:rPr>
          <w:rFonts w:hint="eastAsia"/>
        </w:rPr>
        <w:t>建设单位</w:t>
      </w:r>
      <w:r w:rsidRPr="008027B2">
        <w:rPr>
          <w:rFonts w:ascii="Times New Roman" w:hAnsi="Times New Roman"/>
        </w:rPr>
        <w:t>QHSE</w:t>
      </w:r>
      <w:r>
        <w:rPr>
          <w:rFonts w:hint="eastAsia"/>
        </w:rPr>
        <w:t>管理科负责全公司环保专业技术综合管理，机关各业务部门按各自环保管理职责负责分管业务范围内的环保管理。采油厂所属各单位、直属单位按采油厂环保管理实施细则负责本单位环保管理。</w:t>
      </w:r>
    </w:p>
    <w:p w:rsidR="00BB28EB" w:rsidRDefault="00BB28EB" w:rsidP="00BB28EB">
      <w:pPr>
        <w:pStyle w:val="lm0"/>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w:t>
      </w:r>
      <w:r>
        <w:rPr>
          <w:rFonts w:hint="eastAsia"/>
        </w:rPr>
        <w:lastRenderedPageBreak/>
        <w:t>设计单位和施工单位具体落实设计中环保工程和环境影响报告</w:t>
      </w:r>
      <w:r w:rsidR="00515B04">
        <w:rPr>
          <w:rFonts w:hint="eastAsia"/>
        </w:rPr>
        <w:t>表</w:t>
      </w:r>
      <w:r>
        <w:rPr>
          <w:rFonts w:hint="eastAsia"/>
        </w:rPr>
        <w:t>提出环保措施的实施。</w:t>
      </w:r>
    </w:p>
    <w:p w:rsidR="00BB28EB" w:rsidRDefault="00BB28EB" w:rsidP="00BB28EB">
      <w:pPr>
        <w:pStyle w:val="lm0"/>
        <w:spacing w:line="360" w:lineRule="auto"/>
      </w:pPr>
      <w:r>
        <w:rPr>
          <w:rFonts w:hint="eastAsia"/>
        </w:rPr>
        <w:t>在生产运营期，由建设单位</w:t>
      </w:r>
      <w:r w:rsidRPr="008027B2">
        <w:rPr>
          <w:rFonts w:ascii="Times New Roman" w:hAnsi="Times New Roman"/>
        </w:rPr>
        <w:t>QHSE</w:t>
      </w:r>
      <w:r>
        <w:rPr>
          <w:rFonts w:hint="eastAsia"/>
        </w:rPr>
        <w:t>管理科统一负责本项目的环保管理工作，在井区内设置专职环保员，负责环保文件和技术资料的归档，协助进行环保工程的验收，负责运营期间的环境监测、事故防范和外部协调工作</w:t>
      </w:r>
      <w:r w:rsidRPr="00F122F0">
        <w:t>。</w:t>
      </w:r>
    </w:p>
    <w:p w:rsidR="00BB28EB" w:rsidRPr="00931393" w:rsidRDefault="00BB28EB" w:rsidP="00BB28EB">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b/>
          <w:bCs/>
          <w:sz w:val="24"/>
          <w:szCs w:val="24"/>
        </w:rPr>
        <w:t>2.1.</w:t>
      </w:r>
      <w:r w:rsidRPr="00931393">
        <w:rPr>
          <w:rFonts w:ascii="Times New Roman" w:eastAsia="宋体" w:hAnsi="Times New Roman" w:hint="eastAsia"/>
          <w:b/>
          <w:bCs/>
          <w:sz w:val="24"/>
          <w:szCs w:val="24"/>
        </w:rPr>
        <w:t>2</w:t>
      </w:r>
      <w:r w:rsidRPr="00931393">
        <w:rPr>
          <w:rFonts w:ascii="Times New Roman" w:eastAsia="宋体" w:hAnsi="Times New Roman"/>
          <w:b/>
          <w:bCs/>
          <w:sz w:val="24"/>
          <w:szCs w:val="24"/>
        </w:rPr>
        <w:t xml:space="preserve"> </w:t>
      </w:r>
      <w:r w:rsidRPr="00931393">
        <w:rPr>
          <w:rFonts w:ascii="Times New Roman" w:eastAsia="宋体" w:hAnsi="Times New Roman" w:hint="eastAsia"/>
          <w:b/>
          <w:bCs/>
          <w:sz w:val="24"/>
          <w:szCs w:val="24"/>
        </w:rPr>
        <w:t>环境风险防范措施</w:t>
      </w:r>
    </w:p>
    <w:p w:rsidR="00DD3C12" w:rsidRPr="00DD3C12" w:rsidRDefault="00DD3C12" w:rsidP="00DD3C12">
      <w:pPr>
        <w:pStyle w:val="20"/>
        <w:adjustRightInd w:val="0"/>
        <w:snapToGrid w:val="0"/>
        <w:spacing w:line="360" w:lineRule="auto"/>
        <w:ind w:firstLine="480"/>
        <w:rPr>
          <w:rFonts w:ascii="宋体" w:hAnsi="宋体"/>
          <w:kern w:val="0"/>
          <w:sz w:val="24"/>
          <w:szCs w:val="24"/>
        </w:rPr>
      </w:pPr>
      <w:r w:rsidRPr="00DD3C12">
        <w:rPr>
          <w:rFonts w:ascii="宋体" w:hAnsi="宋体"/>
          <w:kern w:val="0"/>
          <w:sz w:val="24"/>
          <w:szCs w:val="24"/>
        </w:rPr>
        <w:t>本项目埋管采用无缝钢管，正常运行情况下，污水系统采用全密闭输送，提高了管线的防腐等级，发生腐蚀泄漏等风险事故的可能性较小；在施工结束后，对埋管区域进行标识，避免人为开挖造成埋管破裂等事故发生。运营期，采油管理区设有巡线小组，加强对管线的巡线、管理、维护，防止腐蚀穿孔、遭外界破坏等事故的发生，避免造成环境污染。采油厂储备了相应的事故应急器材和物资，已编制完成环境污染事故应急救援预案（备案编号：371602201614），并定期进行演练；一旦发生穿孔、泄漏事件迅速启动应急预案，最大限度的减少事故对周边群众和环境造成的污染。</w:t>
      </w:r>
    </w:p>
    <w:p w:rsidR="00BB28EB" w:rsidRPr="00931393" w:rsidRDefault="00BB28EB" w:rsidP="00BB28EB">
      <w:pPr>
        <w:spacing w:after="0" w:line="360" w:lineRule="auto"/>
        <w:ind w:firstLine="482"/>
        <w:jc w:val="both"/>
        <w:rPr>
          <w:rFonts w:ascii="Times New Roman" w:eastAsia="宋体" w:hAnsi="Times New Roman"/>
          <w:b/>
          <w:bCs/>
          <w:sz w:val="24"/>
          <w:szCs w:val="24"/>
        </w:rPr>
      </w:pPr>
      <w:r w:rsidRPr="00931393">
        <w:rPr>
          <w:rFonts w:ascii="Times New Roman" w:eastAsia="宋体" w:hAnsi="Times New Roman" w:hint="eastAsia"/>
          <w:b/>
          <w:bCs/>
          <w:sz w:val="24"/>
          <w:szCs w:val="24"/>
        </w:rPr>
        <w:t>2.1.</w:t>
      </w:r>
      <w:r>
        <w:rPr>
          <w:rFonts w:ascii="Times New Roman" w:eastAsia="宋体" w:hAnsi="Times New Roman"/>
          <w:b/>
          <w:bCs/>
          <w:sz w:val="24"/>
          <w:szCs w:val="24"/>
        </w:rPr>
        <w:t>3</w:t>
      </w:r>
      <w:r w:rsidRPr="00931393">
        <w:rPr>
          <w:rFonts w:ascii="Times New Roman" w:eastAsia="宋体" w:hAnsi="Times New Roman" w:hint="eastAsia"/>
          <w:b/>
          <w:bCs/>
          <w:sz w:val="24"/>
          <w:szCs w:val="24"/>
        </w:rPr>
        <w:t>关于“环评批复中提出的其他要求”落实情况</w:t>
      </w:r>
    </w:p>
    <w:p w:rsidR="00BB28EB" w:rsidRPr="00CF50B8" w:rsidRDefault="00BB28EB" w:rsidP="00BB28EB">
      <w:pPr>
        <w:pStyle w:val="lm0"/>
        <w:spacing w:line="360" w:lineRule="auto"/>
      </w:pPr>
      <w:r w:rsidRPr="00CF50B8">
        <w:rPr>
          <w:rFonts w:hint="eastAsia"/>
        </w:rPr>
        <w:t>“环评批复中提出的其他要求”落实情况见表</w:t>
      </w:r>
      <w:r>
        <w:rPr>
          <w:rFonts w:hint="eastAsia"/>
        </w:rPr>
        <w:t>2</w:t>
      </w:r>
      <w:r w:rsidRPr="00CF50B8">
        <w:rPr>
          <w:rFonts w:hint="eastAsia"/>
        </w:rPr>
        <w:t>。</w:t>
      </w:r>
    </w:p>
    <w:p w:rsidR="00BB28EB" w:rsidRPr="00CF50B8" w:rsidRDefault="00BB28EB" w:rsidP="00BB28EB">
      <w:pPr>
        <w:pStyle w:val="lm1"/>
        <w:adjustRightInd w:val="0"/>
        <w:snapToGrid w:val="0"/>
        <w:spacing w:beforeLines="0" w:line="360" w:lineRule="auto"/>
        <w:rPr>
          <w:kern w:val="0"/>
          <w:sz w:val="24"/>
          <w:szCs w:val="24"/>
        </w:rPr>
      </w:pPr>
      <w:r w:rsidRPr="00CF50B8">
        <w:rPr>
          <w:rFonts w:hint="eastAsia"/>
          <w:kern w:val="0"/>
          <w:sz w:val="24"/>
          <w:szCs w:val="24"/>
        </w:rPr>
        <w:t>表</w:t>
      </w:r>
      <w:r>
        <w:rPr>
          <w:kern w:val="0"/>
          <w:sz w:val="24"/>
          <w:szCs w:val="24"/>
        </w:rPr>
        <w:t>2</w:t>
      </w:r>
      <w:r w:rsidRPr="00CF50B8">
        <w:rPr>
          <w:rFonts w:hint="eastAsia"/>
          <w:kern w:val="0"/>
          <w:sz w:val="24"/>
          <w:szCs w:val="24"/>
        </w:rPr>
        <w:t xml:space="preserve">  环评批复中提出的其他要求落实情况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4636"/>
        <w:gridCol w:w="3761"/>
      </w:tblGrid>
      <w:tr w:rsidR="00BB28EB" w:rsidTr="00A90C31">
        <w:trPr>
          <w:jc w:val="center"/>
        </w:trPr>
        <w:tc>
          <w:tcPr>
            <w:tcW w:w="479" w:type="pct"/>
          </w:tcPr>
          <w:p w:rsidR="00BB28EB" w:rsidRDefault="00BB28EB" w:rsidP="00A90C31">
            <w:pPr>
              <w:pStyle w:val="lm"/>
              <w:rPr>
                <w:snapToGrid w:val="0"/>
              </w:rPr>
            </w:pPr>
            <w:r>
              <w:rPr>
                <w:rFonts w:hint="eastAsia"/>
                <w:snapToGrid w:val="0"/>
              </w:rPr>
              <w:t>序号</w:t>
            </w:r>
          </w:p>
        </w:tc>
        <w:tc>
          <w:tcPr>
            <w:tcW w:w="2496" w:type="pct"/>
            <w:vAlign w:val="center"/>
          </w:tcPr>
          <w:p w:rsidR="00BB28EB" w:rsidRPr="00945501" w:rsidRDefault="00BB28EB" w:rsidP="00A90C31">
            <w:pPr>
              <w:pStyle w:val="lm"/>
              <w:rPr>
                <w:snapToGrid w:val="0"/>
              </w:rPr>
            </w:pPr>
            <w:r>
              <w:rPr>
                <w:rFonts w:hint="eastAsia"/>
                <w:snapToGrid w:val="0"/>
              </w:rPr>
              <w:t>环评批复中提出要求</w:t>
            </w:r>
          </w:p>
        </w:tc>
        <w:tc>
          <w:tcPr>
            <w:tcW w:w="2025" w:type="pct"/>
            <w:vAlign w:val="center"/>
          </w:tcPr>
          <w:p w:rsidR="00BB28EB" w:rsidRPr="00AD785C" w:rsidRDefault="00BB28EB" w:rsidP="00A90C31">
            <w:pPr>
              <w:pStyle w:val="lm"/>
              <w:rPr>
                <w:snapToGrid w:val="0"/>
              </w:rPr>
            </w:pPr>
            <w:r>
              <w:rPr>
                <w:rFonts w:hint="eastAsia"/>
                <w:snapToGrid w:val="0"/>
              </w:rPr>
              <w:t>落实情况</w:t>
            </w:r>
          </w:p>
        </w:tc>
      </w:tr>
      <w:tr w:rsidR="00DD3C12" w:rsidTr="00A90C31">
        <w:trPr>
          <w:jc w:val="center"/>
        </w:trPr>
        <w:tc>
          <w:tcPr>
            <w:tcW w:w="479" w:type="pct"/>
            <w:vAlign w:val="center"/>
          </w:tcPr>
          <w:p w:rsidR="00DD3C12" w:rsidRPr="00F54EF3" w:rsidRDefault="00DD3C12" w:rsidP="00A90C31">
            <w:pPr>
              <w:pStyle w:val="lm"/>
              <w:rPr>
                <w:rFonts w:hAnsi="Times New Roman"/>
              </w:rPr>
            </w:pPr>
            <w:r>
              <w:rPr>
                <w:rFonts w:hAnsi="Times New Roman" w:hint="eastAsia"/>
              </w:rPr>
              <w:t>1</w:t>
            </w:r>
          </w:p>
        </w:tc>
        <w:tc>
          <w:tcPr>
            <w:tcW w:w="2496" w:type="pct"/>
            <w:vAlign w:val="center"/>
          </w:tcPr>
          <w:p w:rsidR="00DD3C12" w:rsidRPr="00DD3C12" w:rsidRDefault="00DD3C12" w:rsidP="00DD3C12">
            <w:pPr>
              <w:pStyle w:val="lm"/>
              <w:rPr>
                <w:snapToGrid w:val="0"/>
              </w:rPr>
            </w:pPr>
            <w:r w:rsidRPr="00DD3C12">
              <w:rPr>
                <w:snapToGrid w:val="0"/>
              </w:rPr>
              <w:t>该项目施工期、运行期的日常监督管理由滨州市环境保护局滨城分局负责。若需试生产，则须经滨州市环境保护局滨城分局检查同意并书面批准后，方可投入试生产；滨州市环境保护局滨城分局的书面批准须报我局备案；试运行3个月内，向我局申请工程竣工环保验收，经我局验收合格后，该项目方可投入正式运行。</w:t>
            </w:r>
          </w:p>
        </w:tc>
        <w:tc>
          <w:tcPr>
            <w:tcW w:w="2025" w:type="pct"/>
            <w:vAlign w:val="center"/>
          </w:tcPr>
          <w:p w:rsidR="00DD3C12" w:rsidRPr="00DD3C12" w:rsidRDefault="00DD3C12" w:rsidP="00DD3C12">
            <w:pPr>
              <w:pStyle w:val="lm"/>
              <w:rPr>
                <w:snapToGrid w:val="0"/>
              </w:rPr>
            </w:pPr>
            <w:r w:rsidRPr="00DD3C12">
              <w:rPr>
                <w:snapToGrid w:val="0"/>
              </w:rPr>
              <w:t>2017年7月16日，国务院发布《关于修改&lt;建设项目环境保护管理条例&gt;的决定》（以下简称《条例》），自2017年10月1日施行。《条例》取消了建设项目设生产的审批；取消生态环境部门对建设项目环境保护设施竣工验收的审批，改为建设单位依照规定自主验收。</w:t>
            </w:r>
          </w:p>
        </w:tc>
      </w:tr>
      <w:tr w:rsidR="00DD3C12" w:rsidTr="00A90C31">
        <w:trPr>
          <w:jc w:val="center"/>
        </w:trPr>
        <w:tc>
          <w:tcPr>
            <w:tcW w:w="479" w:type="pct"/>
            <w:vAlign w:val="center"/>
          </w:tcPr>
          <w:p w:rsidR="00DD3C12" w:rsidRPr="00F54EF3" w:rsidRDefault="00DD3C12" w:rsidP="00A90C31">
            <w:pPr>
              <w:pStyle w:val="lm"/>
              <w:rPr>
                <w:rFonts w:hAnsi="Times New Roman"/>
              </w:rPr>
            </w:pPr>
            <w:r>
              <w:rPr>
                <w:rFonts w:hAnsi="Times New Roman" w:hint="eastAsia"/>
              </w:rPr>
              <w:t>2</w:t>
            </w:r>
          </w:p>
        </w:tc>
        <w:tc>
          <w:tcPr>
            <w:tcW w:w="2496" w:type="pct"/>
            <w:vAlign w:val="center"/>
          </w:tcPr>
          <w:p w:rsidR="00DD3C12" w:rsidRPr="00DD3C12" w:rsidRDefault="00DD3C12" w:rsidP="00DD3C12">
            <w:pPr>
              <w:pStyle w:val="lm"/>
              <w:rPr>
                <w:snapToGrid w:val="0"/>
              </w:rPr>
            </w:pPr>
            <w:r w:rsidRPr="00DD3C12">
              <w:rPr>
                <w:snapToGrid w:val="0"/>
              </w:rPr>
              <w:t>“三同时”落实情况</w:t>
            </w:r>
          </w:p>
        </w:tc>
        <w:tc>
          <w:tcPr>
            <w:tcW w:w="2025" w:type="pct"/>
            <w:vAlign w:val="center"/>
          </w:tcPr>
          <w:p w:rsidR="00DD3C12" w:rsidRPr="00DD3C12" w:rsidRDefault="00DD3C12" w:rsidP="00DD3C12">
            <w:pPr>
              <w:pStyle w:val="lm"/>
              <w:rPr>
                <w:snapToGrid w:val="0"/>
              </w:rPr>
            </w:pPr>
            <w:r w:rsidRPr="00DD3C12">
              <w:rPr>
                <w:snapToGrid w:val="0"/>
              </w:rPr>
              <w:t>项目严格执行“三同时”制度</w:t>
            </w:r>
          </w:p>
        </w:tc>
      </w:tr>
    </w:tbl>
    <w:p w:rsidR="00BB28EB" w:rsidRPr="00CF50B8" w:rsidRDefault="00BB28EB" w:rsidP="00BB28EB">
      <w:pPr>
        <w:spacing w:after="0" w:line="360" w:lineRule="auto"/>
        <w:ind w:firstLine="482"/>
        <w:jc w:val="both"/>
        <w:rPr>
          <w:rFonts w:ascii="Times New Roman" w:eastAsia="宋体" w:hAnsi="Times New Roman"/>
          <w:b/>
          <w:bCs/>
          <w:sz w:val="32"/>
          <w:szCs w:val="32"/>
        </w:rPr>
      </w:pPr>
      <w:r w:rsidRPr="00CF50B8">
        <w:rPr>
          <w:rFonts w:ascii="Times New Roman" w:eastAsia="宋体" w:hAnsi="Times New Roman"/>
          <w:b/>
          <w:bCs/>
          <w:sz w:val="32"/>
          <w:szCs w:val="32"/>
        </w:rPr>
        <w:t>3</w:t>
      </w:r>
      <w:r w:rsidRPr="00CF50B8">
        <w:rPr>
          <w:rFonts w:ascii="Times New Roman" w:eastAsia="宋体" w:hAnsi="Times New Roman"/>
          <w:b/>
          <w:bCs/>
          <w:sz w:val="32"/>
          <w:szCs w:val="32"/>
        </w:rPr>
        <w:t>整改工作情况</w:t>
      </w:r>
    </w:p>
    <w:p w:rsidR="00BB28EB" w:rsidRPr="00124BDB" w:rsidRDefault="00BB28EB" w:rsidP="00BB28EB">
      <w:pPr>
        <w:pStyle w:val="lm0"/>
        <w:spacing w:line="360" w:lineRule="auto"/>
      </w:pPr>
      <w:r w:rsidRPr="00124BDB">
        <w:rPr>
          <w:rFonts w:hint="eastAsia"/>
        </w:rPr>
        <w:t>本项目的整改内容</w:t>
      </w:r>
      <w:r>
        <w:rPr>
          <w:rFonts w:hint="eastAsia"/>
        </w:rPr>
        <w:t>为</w:t>
      </w:r>
      <w:r w:rsidRPr="00124BDB">
        <w:rPr>
          <w:rFonts w:hint="eastAsia"/>
          <w:szCs w:val="30"/>
        </w:rPr>
        <w:t>建设项目竣工环境保护验收意见</w:t>
      </w:r>
      <w:r w:rsidRPr="00124BDB">
        <w:rPr>
          <w:rFonts w:hint="eastAsia"/>
        </w:rPr>
        <w:t>整改情况，具体如下</w:t>
      </w:r>
    </w:p>
    <w:p w:rsidR="00BB28EB" w:rsidRPr="00CF50B8" w:rsidRDefault="00BB28EB" w:rsidP="00BB28EB">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3.1</w:t>
      </w:r>
      <w:r w:rsidRPr="00CF50B8">
        <w:rPr>
          <w:rFonts w:ascii="Times New Roman" w:eastAsia="宋体" w:hAnsi="Times New Roman" w:hint="eastAsia"/>
          <w:b/>
          <w:bCs/>
          <w:sz w:val="28"/>
          <w:szCs w:val="28"/>
        </w:rPr>
        <w:t>报告</w:t>
      </w:r>
      <w:r w:rsidR="001D0DD2">
        <w:rPr>
          <w:rFonts w:ascii="Times New Roman" w:eastAsia="宋体" w:hAnsi="Times New Roman" w:hint="eastAsia"/>
          <w:b/>
          <w:bCs/>
          <w:sz w:val="28"/>
          <w:szCs w:val="28"/>
        </w:rPr>
        <w:t>表</w:t>
      </w:r>
      <w:r w:rsidRPr="00CF50B8">
        <w:rPr>
          <w:rFonts w:ascii="Times New Roman" w:eastAsia="宋体" w:hAnsi="Times New Roman" w:hint="eastAsia"/>
          <w:b/>
          <w:bCs/>
          <w:sz w:val="28"/>
          <w:szCs w:val="28"/>
        </w:rPr>
        <w:t>中提出的原有工程整改情况</w:t>
      </w:r>
    </w:p>
    <w:p w:rsidR="00BB28EB" w:rsidRDefault="00BB28EB" w:rsidP="00BB28EB">
      <w:pPr>
        <w:pStyle w:val="lm0"/>
        <w:spacing w:line="360" w:lineRule="auto"/>
      </w:pPr>
      <w:r>
        <w:rPr>
          <w:rFonts w:hint="eastAsia"/>
        </w:rPr>
        <w:t>本项目</w:t>
      </w:r>
      <w:r w:rsidR="003B7178">
        <w:rPr>
          <w:rFonts w:hint="eastAsia"/>
        </w:rPr>
        <w:t>为</w:t>
      </w:r>
      <w:r w:rsidR="00686592">
        <w:rPr>
          <w:rFonts w:hint="eastAsia"/>
        </w:rPr>
        <w:t>管线隐患改造工程</w:t>
      </w:r>
      <w:r w:rsidR="003B7178">
        <w:rPr>
          <w:rFonts w:hint="eastAsia"/>
        </w:rPr>
        <w:t>，不涉及</w:t>
      </w:r>
      <w:r>
        <w:rPr>
          <w:rFonts w:hint="eastAsia"/>
        </w:rPr>
        <w:t>。</w:t>
      </w:r>
    </w:p>
    <w:p w:rsidR="00BB28EB" w:rsidRPr="00CF50B8" w:rsidRDefault="00BB28EB" w:rsidP="00BB28EB">
      <w:pPr>
        <w:spacing w:after="0" w:line="360" w:lineRule="auto"/>
        <w:ind w:firstLine="482"/>
        <w:jc w:val="both"/>
        <w:rPr>
          <w:rFonts w:ascii="Times New Roman" w:eastAsia="宋体" w:hAnsi="Times New Roman"/>
          <w:b/>
          <w:bCs/>
          <w:sz w:val="28"/>
          <w:szCs w:val="28"/>
        </w:rPr>
      </w:pPr>
      <w:r w:rsidRPr="00CF50B8">
        <w:rPr>
          <w:rFonts w:ascii="Times New Roman" w:eastAsia="宋体" w:hAnsi="Times New Roman" w:hint="eastAsia"/>
          <w:b/>
          <w:bCs/>
          <w:sz w:val="28"/>
          <w:szCs w:val="28"/>
        </w:rPr>
        <w:t>3.2</w:t>
      </w:r>
      <w:r w:rsidRPr="00CF50B8">
        <w:rPr>
          <w:rFonts w:ascii="Times New Roman" w:eastAsia="宋体" w:hAnsi="Times New Roman" w:hint="eastAsia"/>
          <w:b/>
          <w:bCs/>
          <w:sz w:val="28"/>
          <w:szCs w:val="28"/>
        </w:rPr>
        <w:t>建设项目竣工环境保护验收意见整改情况</w:t>
      </w:r>
    </w:p>
    <w:p w:rsidR="004E262F" w:rsidRPr="004E262F" w:rsidRDefault="004E262F" w:rsidP="004E262F">
      <w:pPr>
        <w:pStyle w:val="lm0"/>
        <w:spacing w:line="360" w:lineRule="auto"/>
      </w:pPr>
      <w:r w:rsidRPr="004E262F">
        <w:rPr>
          <w:rFonts w:hint="eastAsia"/>
        </w:rPr>
        <w:t>根据本项目验收报告表的意见，采油厂采取以下措施</w:t>
      </w:r>
    </w:p>
    <w:p w:rsidR="00D731AF" w:rsidRPr="00D731AF" w:rsidRDefault="00D731AF" w:rsidP="00D731AF">
      <w:pPr>
        <w:pStyle w:val="20"/>
        <w:adjustRightInd w:val="0"/>
        <w:snapToGrid w:val="0"/>
        <w:spacing w:line="360" w:lineRule="auto"/>
        <w:ind w:firstLine="480"/>
        <w:rPr>
          <w:rFonts w:ascii="宋体" w:hAnsi="宋体"/>
          <w:kern w:val="0"/>
          <w:sz w:val="24"/>
          <w:szCs w:val="24"/>
        </w:rPr>
      </w:pPr>
      <w:r w:rsidRPr="00D731AF">
        <w:rPr>
          <w:rFonts w:ascii="宋体" w:hAnsi="宋体"/>
          <w:kern w:val="0"/>
          <w:sz w:val="24"/>
          <w:szCs w:val="24"/>
        </w:rPr>
        <w:t>（1）加强管线非正常情况下泄漏的应急防范与监控；</w:t>
      </w:r>
    </w:p>
    <w:p w:rsidR="00D731AF" w:rsidRPr="00D731AF" w:rsidRDefault="00D731AF" w:rsidP="00D731AF">
      <w:pPr>
        <w:pStyle w:val="20"/>
        <w:adjustRightInd w:val="0"/>
        <w:snapToGrid w:val="0"/>
        <w:spacing w:line="360" w:lineRule="auto"/>
        <w:ind w:firstLine="480"/>
        <w:rPr>
          <w:rFonts w:ascii="宋体" w:hAnsi="宋体"/>
          <w:kern w:val="0"/>
          <w:sz w:val="24"/>
          <w:szCs w:val="24"/>
        </w:rPr>
      </w:pPr>
      <w:r w:rsidRPr="00D731AF">
        <w:rPr>
          <w:rFonts w:ascii="宋体" w:hAnsi="宋体"/>
          <w:kern w:val="0"/>
          <w:sz w:val="24"/>
          <w:szCs w:val="24"/>
        </w:rPr>
        <w:t>（2）做好生产运行管理和管道、设备的维护，发现设备损害级管道破裂情况及时</w:t>
      </w:r>
      <w:r w:rsidRPr="00D731AF">
        <w:rPr>
          <w:rFonts w:ascii="宋体" w:hAnsi="宋体"/>
          <w:kern w:val="0"/>
          <w:sz w:val="24"/>
          <w:szCs w:val="24"/>
        </w:rPr>
        <w:lastRenderedPageBreak/>
        <w:t>修复，避免污染环境；</w:t>
      </w:r>
    </w:p>
    <w:p w:rsidR="00D731AF" w:rsidRPr="00D731AF" w:rsidRDefault="00D731AF" w:rsidP="00D731AF">
      <w:pPr>
        <w:pStyle w:val="20"/>
        <w:adjustRightInd w:val="0"/>
        <w:snapToGrid w:val="0"/>
        <w:spacing w:line="360" w:lineRule="auto"/>
        <w:ind w:firstLine="480"/>
        <w:rPr>
          <w:rFonts w:ascii="宋体" w:hAnsi="宋体"/>
          <w:kern w:val="0"/>
          <w:sz w:val="24"/>
          <w:szCs w:val="24"/>
        </w:rPr>
      </w:pPr>
      <w:r w:rsidRPr="00D731AF">
        <w:rPr>
          <w:rFonts w:ascii="宋体" w:hAnsi="宋体"/>
          <w:kern w:val="0"/>
          <w:sz w:val="24"/>
          <w:szCs w:val="24"/>
        </w:rPr>
        <w:t>（3）进一步加强环境管理工作，继续健全和完善各类环保规章制度、QHSE管理体系和有关应急预案，并按照应急预案要求，定期进行演练，从而不断提高污染防治和环境风险防范水平，确保项目环境安全；</w:t>
      </w:r>
    </w:p>
    <w:p w:rsidR="00D731AF" w:rsidRPr="00D731AF" w:rsidRDefault="00D731AF" w:rsidP="00D731AF">
      <w:pPr>
        <w:pStyle w:val="20"/>
        <w:adjustRightInd w:val="0"/>
        <w:snapToGrid w:val="0"/>
        <w:spacing w:line="360" w:lineRule="auto"/>
        <w:ind w:firstLine="480"/>
        <w:rPr>
          <w:rFonts w:ascii="宋体" w:hAnsi="宋体"/>
          <w:kern w:val="0"/>
          <w:sz w:val="24"/>
          <w:szCs w:val="24"/>
        </w:rPr>
      </w:pPr>
      <w:r w:rsidRPr="00D731AF">
        <w:rPr>
          <w:rFonts w:ascii="宋体" w:hAnsi="宋体"/>
          <w:kern w:val="0"/>
          <w:sz w:val="24"/>
          <w:szCs w:val="24"/>
        </w:rPr>
        <w:t>（4）做好生态保护，维护生态平衡。</w:t>
      </w:r>
    </w:p>
    <w:p w:rsidR="00117263" w:rsidRPr="00D731AF" w:rsidRDefault="00117263" w:rsidP="00D77E06">
      <w:pPr>
        <w:pStyle w:val="lm"/>
        <w:rPr>
          <w:snapToGrid w:val="0"/>
        </w:rPr>
      </w:pPr>
    </w:p>
    <w:sectPr w:rsidR="00117263" w:rsidRPr="00D731AF" w:rsidSect="00BB28EB">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F4" w:rsidRDefault="004A4BF4" w:rsidP="008F0127">
      <w:pPr>
        <w:spacing w:after="0"/>
      </w:pPr>
      <w:r>
        <w:separator/>
      </w:r>
    </w:p>
  </w:endnote>
  <w:endnote w:type="continuationSeparator" w:id="0">
    <w:p w:rsidR="004A4BF4" w:rsidRDefault="004A4BF4" w:rsidP="008F01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127" w:rsidRDefault="00B03F68">
    <w:pPr>
      <w:pStyle w:val="a4"/>
      <w:tabs>
        <w:tab w:val="clear" w:pos="4153"/>
      </w:tabs>
      <w:jc w:val="center"/>
    </w:pPr>
    <w:r>
      <w:pict>
        <v:shapetype id="_x0000_t202" coordsize="21600,21600" o:spt="202" path="m,l,21600r21600,l21600,xe">
          <v:stroke joinstyle="miter"/>
          <v:path gradientshapeok="t" o:connecttype="rect"/>
        </v:shapetype>
        <v:shape id="文本框 2" o:spid="_x0000_s1025" type="#_x0000_t202" style="position:absolute;left:0;text-align:left;margin-left:0;margin-top:0;width:2in;height:2in;z-index:251660288;mso-wrap-style:none;mso-position-horizontal:center;mso-position-horizontal-relative:margin" filled="f" stroked="f">
          <v:fill o:detectmouseclick="t"/>
          <v:textbox style="mso-fit-shape-to-text:t" inset="0,0,0,0">
            <w:txbxContent>
              <w:p w:rsidR="008F0127" w:rsidRDefault="00B03F68">
                <w:pPr>
                  <w:pStyle w:val="a4"/>
                </w:pPr>
                <w:r>
                  <w:rPr>
                    <w:rFonts w:hint="eastAsia"/>
                  </w:rPr>
                  <w:fldChar w:fldCharType="begin"/>
                </w:r>
                <w:r w:rsidR="006F5AE9">
                  <w:rPr>
                    <w:rFonts w:hint="eastAsia"/>
                  </w:rPr>
                  <w:instrText xml:space="preserve"> PAGE  \* MERGEFORMAT </w:instrText>
                </w:r>
                <w:r>
                  <w:rPr>
                    <w:rFonts w:hint="eastAsia"/>
                  </w:rPr>
                  <w:fldChar w:fldCharType="separate"/>
                </w:r>
                <w:r w:rsidR="0014608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F4" w:rsidRDefault="004A4BF4" w:rsidP="008F0127">
      <w:pPr>
        <w:spacing w:after="0"/>
      </w:pPr>
      <w:r>
        <w:separator/>
      </w:r>
    </w:p>
  </w:footnote>
  <w:footnote w:type="continuationSeparator" w:id="0">
    <w:p w:rsidR="004A4BF4" w:rsidRDefault="004A4BF4" w:rsidP="008F012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0D5"/>
    <w:multiLevelType w:val="multilevel"/>
    <w:tmpl w:val="131710D5"/>
    <w:lvl w:ilvl="0">
      <w:start w:val="17"/>
      <w:numFmt w:val="decimal"/>
      <w:isLgl/>
      <w:lvlText w:val="%1"/>
      <w:lvlJc w:val="left"/>
      <w:pPr>
        <w:tabs>
          <w:tab w:val="num" w:pos="567"/>
        </w:tabs>
        <w:ind w:left="567" w:hanging="567"/>
      </w:pPr>
      <w:rPr>
        <w:rFonts w:ascii="宋体" w:eastAsia="宋体" w:hint="eastAsia"/>
        <w:b w:val="0"/>
        <w:i w:val="0"/>
        <w:sz w:val="24"/>
      </w:rPr>
    </w:lvl>
    <w:lvl w:ilvl="1">
      <w:start w:val="1"/>
      <w:numFmt w:val="decimal"/>
      <w:lvlRestart w:val="0"/>
      <w:pStyle w:val="a"/>
      <w:isLgl/>
      <w:lvlText w:val="17.%2"/>
      <w:lvlJc w:val="left"/>
      <w:pPr>
        <w:tabs>
          <w:tab w:val="num" w:pos="1985"/>
        </w:tabs>
        <w:ind w:left="1985" w:hanging="1985"/>
      </w:pPr>
      <w:rPr>
        <w:rFonts w:ascii="宋体" w:eastAsia="宋体" w:hint="eastAsia"/>
        <w:b/>
        <w:i w:val="0"/>
        <w:spacing w:val="0"/>
        <w:sz w:val="32"/>
        <w:szCs w:val="32"/>
      </w:rPr>
    </w:lvl>
    <w:lvl w:ilvl="2">
      <w:start w:val="1"/>
      <w:numFmt w:val="decimal"/>
      <w:lvlRestart w:val="0"/>
      <w:isLgl/>
      <w:lvlText w:val="%1.%2.%3"/>
      <w:lvlJc w:val="left"/>
      <w:pPr>
        <w:tabs>
          <w:tab w:val="num" w:pos="720"/>
        </w:tabs>
        <w:ind w:left="567" w:hanging="567"/>
      </w:pPr>
      <w:rPr>
        <w:rFonts w:ascii="宋体" w:eastAsia="宋体" w:hint="eastAsia"/>
        <w:b/>
        <w:i w:val="0"/>
        <w:sz w:val="24"/>
      </w:rPr>
    </w:lvl>
    <w:lvl w:ilvl="3">
      <w:start w:val="1"/>
      <w:numFmt w:val="decimal"/>
      <w:lvlText w:val="%1.%2.%3.%4"/>
      <w:lvlJc w:val="left"/>
      <w:pPr>
        <w:tabs>
          <w:tab w:val="num" w:pos="144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25C85DAF"/>
    <w:multiLevelType w:val="singleLevel"/>
    <w:tmpl w:val="25C85DAF"/>
    <w:lvl w:ilvl="0">
      <w:start w:val="2"/>
      <w:numFmt w:val="decimal"/>
      <w:suff w:val="nothing"/>
      <w:lvlText w:val="（%1）"/>
      <w:lvlJc w:val="left"/>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4B4"/>
    <w:rsid w:val="000109AF"/>
    <w:rsid w:val="00064996"/>
    <w:rsid w:val="000766C6"/>
    <w:rsid w:val="000C2FFB"/>
    <w:rsid w:val="0011516E"/>
    <w:rsid w:val="00117263"/>
    <w:rsid w:val="00124BDB"/>
    <w:rsid w:val="00146086"/>
    <w:rsid w:val="001D0DD2"/>
    <w:rsid w:val="001E442B"/>
    <w:rsid w:val="00263AD5"/>
    <w:rsid w:val="002D2BAE"/>
    <w:rsid w:val="002D5092"/>
    <w:rsid w:val="002D5FE7"/>
    <w:rsid w:val="002E15C7"/>
    <w:rsid w:val="002E64CF"/>
    <w:rsid w:val="00382447"/>
    <w:rsid w:val="003B7178"/>
    <w:rsid w:val="003D5486"/>
    <w:rsid w:val="0045125B"/>
    <w:rsid w:val="00471697"/>
    <w:rsid w:val="004A4BF4"/>
    <w:rsid w:val="004E262F"/>
    <w:rsid w:val="00514DD1"/>
    <w:rsid w:val="00515B04"/>
    <w:rsid w:val="005A1C5E"/>
    <w:rsid w:val="005F721B"/>
    <w:rsid w:val="00643B11"/>
    <w:rsid w:val="00683036"/>
    <w:rsid w:val="00684B2E"/>
    <w:rsid w:val="00686592"/>
    <w:rsid w:val="006F5AE9"/>
    <w:rsid w:val="007035FE"/>
    <w:rsid w:val="00713C95"/>
    <w:rsid w:val="007A011F"/>
    <w:rsid w:val="00825BDA"/>
    <w:rsid w:val="00842A03"/>
    <w:rsid w:val="00853DB5"/>
    <w:rsid w:val="00873568"/>
    <w:rsid w:val="008770C6"/>
    <w:rsid w:val="0088545B"/>
    <w:rsid w:val="008B3BBC"/>
    <w:rsid w:val="008D3C33"/>
    <w:rsid w:val="008F0127"/>
    <w:rsid w:val="00912059"/>
    <w:rsid w:val="0091339C"/>
    <w:rsid w:val="009241E9"/>
    <w:rsid w:val="00925C83"/>
    <w:rsid w:val="00926B85"/>
    <w:rsid w:val="00931393"/>
    <w:rsid w:val="00945501"/>
    <w:rsid w:val="009677D5"/>
    <w:rsid w:val="009A312C"/>
    <w:rsid w:val="009E2591"/>
    <w:rsid w:val="00AB3D3A"/>
    <w:rsid w:val="00B03F68"/>
    <w:rsid w:val="00B94DB7"/>
    <w:rsid w:val="00BB28EB"/>
    <w:rsid w:val="00BF1D4B"/>
    <w:rsid w:val="00BF7DC5"/>
    <w:rsid w:val="00C354DD"/>
    <w:rsid w:val="00C56B5C"/>
    <w:rsid w:val="00CB11FF"/>
    <w:rsid w:val="00CE7B0B"/>
    <w:rsid w:val="00CF50B8"/>
    <w:rsid w:val="00CF7E43"/>
    <w:rsid w:val="00D364B4"/>
    <w:rsid w:val="00D731AF"/>
    <w:rsid w:val="00D77E06"/>
    <w:rsid w:val="00DD3C12"/>
    <w:rsid w:val="00E20C14"/>
    <w:rsid w:val="00E54025"/>
    <w:rsid w:val="00E64B26"/>
    <w:rsid w:val="00F042C3"/>
    <w:rsid w:val="00F122F0"/>
    <w:rsid w:val="00F425F2"/>
    <w:rsid w:val="00F60B2D"/>
    <w:rsid w:val="00F67995"/>
    <w:rsid w:val="00F72402"/>
    <w:rsid w:val="00FE5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paragraph" w:styleId="2">
    <w:name w:val="heading 2"/>
    <w:basedOn w:val="a0"/>
    <w:next w:val="a0"/>
    <w:link w:val="2Char"/>
    <w:unhideWhenUsed/>
    <w:qFormat/>
    <w:rsid w:val="005A1C5E"/>
    <w:pPr>
      <w:keepNext/>
      <w:keepLines/>
      <w:widowControl w:val="0"/>
      <w:adjustRightInd/>
      <w:snapToGrid/>
      <w:spacing w:after="0" w:line="360" w:lineRule="auto"/>
      <w:ind w:firstLineChars="200" w:firstLine="723"/>
      <w:outlineLvl w:val="1"/>
    </w:pPr>
    <w:rPr>
      <w:rFonts w:ascii="Times New Roman" w:eastAsia="宋体" w:hAnsi="Times New Roman"/>
      <w:kern w:val="2"/>
      <w:sz w:val="28"/>
      <w:szCs w:val="20"/>
    </w:rPr>
  </w:style>
  <w:style w:type="paragraph" w:styleId="4">
    <w:name w:val="heading 4"/>
    <w:basedOn w:val="a0"/>
    <w:next w:val="a0"/>
    <w:link w:val="4Char"/>
    <w:uiPriority w:val="9"/>
    <w:semiHidden/>
    <w:unhideWhenUsed/>
    <w:qFormat/>
    <w:rsid w:val="004E26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1">
    <w:name w:val="fontstyle21"/>
    <w:basedOn w:val="a1"/>
    <w:rsid w:val="00D364B4"/>
    <w:rPr>
      <w:rFonts w:ascii="TimesNewRomanPSMT" w:eastAsia="TimesNewRomanPSMT" w:hAnsi="TimesNewRomanPSMT" w:cs="TimesNewRomanPSMT"/>
      <w:b w:val="0"/>
      <w:i w:val="0"/>
      <w:color w:val="000000"/>
      <w:sz w:val="24"/>
      <w:szCs w:val="24"/>
    </w:rPr>
  </w:style>
  <w:style w:type="paragraph" w:styleId="a4">
    <w:name w:val="footer"/>
    <w:basedOn w:val="a0"/>
    <w:link w:val="Char"/>
    <w:rsid w:val="00D364B4"/>
    <w:pPr>
      <w:tabs>
        <w:tab w:val="center" w:pos="4153"/>
        <w:tab w:val="right" w:pos="8306"/>
      </w:tabs>
    </w:pPr>
    <w:rPr>
      <w:sz w:val="18"/>
    </w:rPr>
  </w:style>
  <w:style w:type="character" w:customStyle="1" w:styleId="Char">
    <w:name w:val="页脚 Char"/>
    <w:basedOn w:val="a1"/>
    <w:link w:val="a4"/>
    <w:rsid w:val="00D364B4"/>
    <w:rPr>
      <w:rFonts w:ascii="Tahoma" w:eastAsia="微软雅黑" w:hAnsi="Tahoma" w:cs="Times New Roman"/>
      <w:kern w:val="0"/>
      <w:sz w:val="18"/>
    </w:rPr>
  </w:style>
  <w:style w:type="paragraph" w:styleId="a5">
    <w:name w:val="Normal Indent"/>
    <w:aliases w:val="正文（首行缩进两字）,特点,正文缩进 Char Char Char Char,正文缩进 Char Char Char Char Char Char,正文缩进 Char Char Char Char Char Char Char Char Char,正文缩进 Char Char Char Char Char Char Char Char Char Char Char Cha Char Char Char Char Char Char,正文缩进 Char Char Char,图表,图表 Char"/>
    <w:basedOn w:val="a0"/>
    <w:link w:val="Char0"/>
    <w:unhideWhenUsed/>
    <w:qFormat/>
    <w:rsid w:val="00D364B4"/>
    <w:pPr>
      <w:ind w:firstLine="420"/>
    </w:pPr>
    <w:rPr>
      <w:rFonts w:eastAsia="宋体"/>
      <w:kern w:val="2"/>
      <w:sz w:val="21"/>
    </w:rPr>
  </w:style>
  <w:style w:type="table" w:styleId="a6">
    <w:name w:val="Table Grid"/>
    <w:basedOn w:val="a2"/>
    <w:qFormat/>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0"/>
    <w:link w:val="Char1"/>
    <w:uiPriority w:val="99"/>
    <w:semiHidden/>
    <w:unhideWhenUsed/>
    <w:rsid w:val="00D364B4"/>
    <w:rPr>
      <w:rFonts w:ascii="宋体" w:eastAsia="宋体"/>
      <w:sz w:val="18"/>
      <w:szCs w:val="18"/>
    </w:rPr>
  </w:style>
  <w:style w:type="character" w:customStyle="1" w:styleId="Char1">
    <w:name w:val="文档结构图 Char"/>
    <w:basedOn w:val="a1"/>
    <w:link w:val="a7"/>
    <w:uiPriority w:val="99"/>
    <w:semiHidden/>
    <w:rsid w:val="00D364B4"/>
    <w:rPr>
      <w:rFonts w:ascii="宋体" w:eastAsia="宋体" w:hAnsi="Tahoma" w:cs="Times New Roman"/>
      <w:kern w:val="0"/>
      <w:sz w:val="18"/>
      <w:szCs w:val="18"/>
    </w:rPr>
  </w:style>
  <w:style w:type="paragraph" w:customStyle="1" w:styleId="lm">
    <w:name w:val="lm表格内文字"/>
    <w:basedOn w:val="a0"/>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0"/>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8">
    <w:name w:val="annotation text"/>
    <w:basedOn w:val="a0"/>
    <w:link w:val="Char2"/>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2">
    <w:name w:val="批注文字 Char"/>
    <w:basedOn w:val="a1"/>
    <w:link w:val="a8"/>
    <w:qFormat/>
    <w:rsid w:val="00F122F0"/>
    <w:rPr>
      <w:rFonts w:ascii="宋体" w:eastAsia="宋体" w:hAnsi="Times New Roman" w:cs="Times New Roman"/>
      <w:kern w:val="0"/>
      <w:sz w:val="24"/>
      <w:szCs w:val="24"/>
    </w:rPr>
  </w:style>
  <w:style w:type="paragraph" w:customStyle="1" w:styleId="lm1">
    <w:name w:val="lm表头"/>
    <w:basedOn w:val="a0"/>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0"/>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0"/>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9">
    <w:name w:val="样式 表（或图）标题"/>
    <w:basedOn w:val="a0"/>
    <w:link w:val="Char3"/>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3">
    <w:name w:val="样式 表（或图）标题 Char"/>
    <w:link w:val="a9"/>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0"/>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a">
    <w:name w:val="第四章图件"/>
    <w:basedOn w:val="a5"/>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b">
    <w:name w:val="Balloon Text"/>
    <w:basedOn w:val="a0"/>
    <w:link w:val="Char4"/>
    <w:uiPriority w:val="99"/>
    <w:semiHidden/>
    <w:unhideWhenUsed/>
    <w:rsid w:val="00382447"/>
    <w:pPr>
      <w:spacing w:after="0"/>
    </w:pPr>
    <w:rPr>
      <w:sz w:val="18"/>
      <w:szCs w:val="18"/>
    </w:rPr>
  </w:style>
  <w:style w:type="character" w:customStyle="1" w:styleId="Char4">
    <w:name w:val="批注框文本 Char"/>
    <w:basedOn w:val="a1"/>
    <w:link w:val="ab"/>
    <w:uiPriority w:val="99"/>
    <w:semiHidden/>
    <w:rsid w:val="00382447"/>
    <w:rPr>
      <w:rFonts w:ascii="Tahoma" w:eastAsia="微软雅黑" w:hAnsi="Tahoma" w:cs="Times New Roman"/>
      <w:kern w:val="0"/>
      <w:sz w:val="18"/>
      <w:szCs w:val="18"/>
    </w:rPr>
  </w:style>
  <w:style w:type="paragraph" w:styleId="ac">
    <w:name w:val="header"/>
    <w:basedOn w:val="a0"/>
    <w:link w:val="Char5"/>
    <w:uiPriority w:val="99"/>
    <w:semiHidden/>
    <w:unhideWhenUsed/>
    <w:rsid w:val="00CF50B8"/>
    <w:pPr>
      <w:pBdr>
        <w:bottom w:val="single" w:sz="6" w:space="1" w:color="auto"/>
      </w:pBdr>
      <w:tabs>
        <w:tab w:val="center" w:pos="4153"/>
        <w:tab w:val="right" w:pos="8306"/>
      </w:tabs>
      <w:jc w:val="center"/>
    </w:pPr>
    <w:rPr>
      <w:sz w:val="18"/>
      <w:szCs w:val="18"/>
    </w:rPr>
  </w:style>
  <w:style w:type="character" w:customStyle="1" w:styleId="Char5">
    <w:name w:val="页眉 Char"/>
    <w:basedOn w:val="a1"/>
    <w:link w:val="ac"/>
    <w:uiPriority w:val="99"/>
    <w:semiHidden/>
    <w:rsid w:val="00CF50B8"/>
    <w:rPr>
      <w:rFonts w:ascii="Tahoma" w:eastAsia="微软雅黑" w:hAnsi="Tahoma" w:cs="Times New Roman"/>
      <w:kern w:val="0"/>
      <w:sz w:val="18"/>
      <w:szCs w:val="18"/>
    </w:rPr>
  </w:style>
  <w:style w:type="character" w:customStyle="1" w:styleId="CharChar">
    <w:name w:val="报告正文 Char Char"/>
    <w:link w:val="ad"/>
    <w:rsid w:val="00AB3D3A"/>
    <w:rPr>
      <w:rFonts w:ascii="宋体" w:eastAsia="宋体" w:hAnsi="Calibri" w:cs="Times New Roman"/>
      <w:sz w:val="24"/>
      <w:szCs w:val="24"/>
    </w:rPr>
  </w:style>
  <w:style w:type="paragraph" w:customStyle="1" w:styleId="ad">
    <w:name w:val="报告正文"/>
    <w:basedOn w:val="a0"/>
    <w:link w:val="CharChar"/>
    <w:qFormat/>
    <w:rsid w:val="00AB3D3A"/>
    <w:pPr>
      <w:widowControl w:val="0"/>
      <w:spacing w:after="0" w:line="360" w:lineRule="auto"/>
      <w:ind w:firstLineChars="200" w:firstLine="200"/>
      <w:jc w:val="both"/>
    </w:pPr>
    <w:rPr>
      <w:rFonts w:ascii="宋体" w:eastAsia="宋体" w:hAnsi="Calibri"/>
      <w:kern w:val="2"/>
      <w:sz w:val="24"/>
      <w:szCs w:val="24"/>
    </w:rPr>
  </w:style>
  <w:style w:type="character" w:customStyle="1" w:styleId="Char0">
    <w:name w:val="正文缩进 Char"/>
    <w:aliases w:val="正文（首行缩进两字） Char,特点 Char,正文缩进 Char Char Char Char Char,正文缩进 Char Char Char Char Char Char Char,正文缩进 Char Char Char Char Char Char Char Char Char Char,正文缩进 Char Char Char Char1,图表 Char1,图表 Char Char"/>
    <w:link w:val="a5"/>
    <w:qFormat/>
    <w:rsid w:val="00AB3D3A"/>
    <w:rPr>
      <w:rFonts w:ascii="Tahoma" w:eastAsia="宋体" w:hAnsi="Tahoma" w:cs="Times New Roman"/>
    </w:rPr>
  </w:style>
  <w:style w:type="character" w:customStyle="1" w:styleId="2Char">
    <w:name w:val="标题 2 Char"/>
    <w:basedOn w:val="a1"/>
    <w:link w:val="2"/>
    <w:qFormat/>
    <w:rsid w:val="005A1C5E"/>
    <w:rPr>
      <w:rFonts w:ascii="Times New Roman" w:eastAsia="宋体" w:hAnsi="Times New Roman" w:cs="Times New Roman"/>
      <w:sz w:val="28"/>
      <w:szCs w:val="20"/>
    </w:rPr>
  </w:style>
  <w:style w:type="character" w:styleId="ae">
    <w:name w:val="annotation reference"/>
    <w:basedOn w:val="a1"/>
    <w:uiPriority w:val="99"/>
    <w:unhideWhenUsed/>
    <w:rsid w:val="005A1C5E"/>
    <w:rPr>
      <w:sz w:val="21"/>
      <w:szCs w:val="21"/>
    </w:rPr>
  </w:style>
  <w:style w:type="paragraph" w:styleId="af">
    <w:name w:val="Body Text Indent"/>
    <w:basedOn w:val="a0"/>
    <w:link w:val="Char6"/>
    <w:uiPriority w:val="99"/>
    <w:semiHidden/>
    <w:unhideWhenUsed/>
    <w:rsid w:val="00F425F2"/>
    <w:pPr>
      <w:spacing w:after="120"/>
      <w:ind w:leftChars="200" w:left="420"/>
    </w:pPr>
  </w:style>
  <w:style w:type="character" w:customStyle="1" w:styleId="Char6">
    <w:name w:val="正文文本缩进 Char"/>
    <w:basedOn w:val="a1"/>
    <w:link w:val="af"/>
    <w:uiPriority w:val="99"/>
    <w:semiHidden/>
    <w:rsid w:val="00F425F2"/>
    <w:rPr>
      <w:rFonts w:ascii="Tahoma" w:eastAsia="微软雅黑" w:hAnsi="Tahoma" w:cs="Times New Roman"/>
      <w:kern w:val="0"/>
      <w:sz w:val="22"/>
    </w:rPr>
  </w:style>
  <w:style w:type="paragraph" w:styleId="20">
    <w:name w:val="Body Text First Indent 2"/>
    <w:basedOn w:val="af"/>
    <w:link w:val="2Char0"/>
    <w:qFormat/>
    <w:rsid w:val="00F425F2"/>
    <w:pPr>
      <w:widowControl w:val="0"/>
      <w:adjustRightInd/>
      <w:snapToGrid/>
      <w:spacing w:after="0" w:line="520" w:lineRule="exact"/>
      <w:ind w:leftChars="0" w:left="0" w:firstLineChars="200" w:firstLine="420"/>
      <w:jc w:val="both"/>
    </w:pPr>
    <w:rPr>
      <w:rFonts w:ascii="Times New Roman" w:eastAsia="宋体" w:hAnsi="Times New Roman"/>
      <w:kern w:val="2"/>
      <w:sz w:val="28"/>
      <w:szCs w:val="20"/>
    </w:rPr>
  </w:style>
  <w:style w:type="character" w:customStyle="1" w:styleId="2Char0">
    <w:name w:val="正文首行缩进 2 Char"/>
    <w:basedOn w:val="Char6"/>
    <w:link w:val="20"/>
    <w:uiPriority w:val="99"/>
    <w:rsid w:val="00F425F2"/>
    <w:rPr>
      <w:rFonts w:ascii="Times New Roman" w:eastAsia="宋体" w:hAnsi="Times New Roman"/>
      <w:sz w:val="28"/>
      <w:szCs w:val="20"/>
    </w:rPr>
  </w:style>
  <w:style w:type="character" w:customStyle="1" w:styleId="CharChar0">
    <w:name w:val="表格内字体 Char Char"/>
    <w:link w:val="af0"/>
    <w:rsid w:val="00643B11"/>
    <w:rPr>
      <w:rFonts w:ascii="宋体" w:hAnsi="宋体"/>
      <w:szCs w:val="24"/>
    </w:rPr>
  </w:style>
  <w:style w:type="paragraph" w:customStyle="1" w:styleId="af0">
    <w:name w:val="表格内字体"/>
    <w:basedOn w:val="a0"/>
    <w:next w:val="a0"/>
    <w:link w:val="CharChar0"/>
    <w:qFormat/>
    <w:rsid w:val="00643B11"/>
    <w:pPr>
      <w:tabs>
        <w:tab w:val="left" w:pos="377"/>
      </w:tabs>
      <w:spacing w:after="0" w:line="320" w:lineRule="exact"/>
      <w:jc w:val="center"/>
    </w:pPr>
    <w:rPr>
      <w:rFonts w:ascii="宋体" w:eastAsiaTheme="minorEastAsia" w:hAnsi="宋体" w:cstheme="minorBidi"/>
      <w:kern w:val="2"/>
      <w:sz w:val="21"/>
      <w:szCs w:val="24"/>
    </w:rPr>
  </w:style>
  <w:style w:type="character" w:customStyle="1" w:styleId="4Char">
    <w:name w:val="标题 4 Char"/>
    <w:basedOn w:val="a1"/>
    <w:link w:val="4"/>
    <w:rsid w:val="004E262F"/>
    <w:rPr>
      <w:rFonts w:asciiTheme="majorHAnsi" w:eastAsiaTheme="majorEastAsia" w:hAnsiTheme="majorHAnsi" w:cstheme="majorBidi"/>
      <w:b/>
      <w:bCs/>
      <w:kern w:val="0"/>
      <w:sz w:val="28"/>
      <w:szCs w:val="28"/>
    </w:rPr>
  </w:style>
  <w:style w:type="paragraph" w:customStyle="1" w:styleId="a">
    <w:name w:val="正文格式"/>
    <w:basedOn w:val="a0"/>
    <w:qFormat/>
    <w:rsid w:val="00E54025"/>
    <w:pPr>
      <w:widowControl w:val="0"/>
      <w:numPr>
        <w:ilvl w:val="1"/>
        <w:numId w:val="2"/>
      </w:numPr>
      <w:adjustRightInd/>
      <w:snapToGrid/>
      <w:spacing w:after="0" w:line="360" w:lineRule="auto"/>
      <w:jc w:val="both"/>
    </w:pPr>
    <w:rPr>
      <w:rFonts w:ascii="Calibri" w:eastAsia="宋体" w:hAnsi="Calibri"/>
      <w:kern w:val="2"/>
      <w:sz w:val="21"/>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59AB2-FFDF-4691-A935-41290051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2019-02-25T11:20:00Z</dcterms:created>
  <dcterms:modified xsi:type="dcterms:W3CDTF">2019-08-07T01:28:00Z</dcterms:modified>
</cp:coreProperties>
</file>