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r w:rsidR="00635DD4" w:rsidRPr="005B2B28">
        <w:rPr>
          <w:rFonts w:ascii="Times New Roman" w:hAnsi="Times New Roman"/>
        </w:rPr>
        <w:t>进入</w:t>
      </w:r>
      <w:r w:rsidR="003D6A13">
        <w:rPr>
          <w:rFonts w:ascii="Times New Roman" w:hAnsi="Times New Roman" w:hint="eastAsia"/>
        </w:rPr>
        <w:t>孤东</w:t>
      </w:r>
      <w:r w:rsidR="003D6A13">
        <w:rPr>
          <w:rFonts w:ascii="Times New Roman" w:hAnsi="Times New Roman"/>
        </w:rPr>
        <w:t>一号</w:t>
      </w:r>
      <w:proofErr w:type="gramStart"/>
      <w:r w:rsidR="003D6A13">
        <w:rPr>
          <w:rFonts w:ascii="Times New Roman" w:hAnsi="Times New Roman"/>
        </w:rPr>
        <w:t>联合站</w:t>
      </w:r>
      <w:proofErr w:type="gramEnd"/>
      <w:r w:rsidR="00594243" w:rsidRPr="005B2B28">
        <w:rPr>
          <w:rFonts w:ascii="Times New Roman" w:hAnsi="Times New Roman"/>
        </w:rPr>
        <w:t>污水处理系统处理达标后回注地层</w:t>
      </w:r>
      <w:r w:rsidRPr="005B2B28">
        <w:rPr>
          <w:rFonts w:ascii="Times New Roman" w:hAnsi="Times New Roman"/>
          <w:color w:val="000000" w:themeColor="text1"/>
        </w:rPr>
        <w:t>，</w:t>
      </w:r>
      <w:r w:rsidR="003D6A13">
        <w:rPr>
          <w:rFonts w:ascii="Times New Roman" w:hAnsi="Times New Roman" w:hint="eastAsia"/>
          <w:color w:val="000000" w:themeColor="text1"/>
        </w:rPr>
        <w:t>孤东一号</w:t>
      </w:r>
      <w:r w:rsidR="003D6A13">
        <w:rPr>
          <w:rFonts w:ascii="Times New Roman" w:hAnsi="Times New Roman"/>
          <w:color w:val="000000" w:themeColor="text1"/>
        </w:rPr>
        <w:t>联合站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w:t>
      </w:r>
      <w:proofErr w:type="gramStart"/>
      <w:r w:rsidR="00382447" w:rsidRPr="005B2B28">
        <w:rPr>
          <w:rFonts w:ascii="Times New Roman" w:hAnsi="Times New Roman"/>
          <w:sz w:val="24"/>
          <w:szCs w:val="24"/>
        </w:rPr>
        <w:t>砂</w:t>
      </w:r>
      <w:proofErr w:type="gramEnd"/>
      <w:r w:rsidR="00382447" w:rsidRPr="005B2B28">
        <w:rPr>
          <w:rFonts w:ascii="Times New Roman" w:hAnsi="Times New Roman"/>
          <w:sz w:val="24"/>
          <w:szCs w:val="24"/>
        </w:rPr>
        <w:t>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w:t>
      </w:r>
      <w:proofErr w:type="gramStart"/>
      <w:r w:rsidRPr="005B2B28">
        <w:rPr>
          <w:rFonts w:ascii="Times New Roman" w:hAnsi="Times New Roman"/>
          <w:snapToGrid w:val="0"/>
          <w:kern w:val="2"/>
        </w:rPr>
        <w:t>砂</w:t>
      </w:r>
      <w:proofErr w:type="gramEnd"/>
      <w:r w:rsidRPr="005B2B28">
        <w:rPr>
          <w:rFonts w:ascii="Times New Roman" w:hAnsi="Times New Roman"/>
          <w:snapToGrid w:val="0"/>
          <w:kern w:val="2"/>
        </w:rPr>
        <w:t>暂存于</w:t>
      </w:r>
      <w:r w:rsidR="003D6A13">
        <w:rPr>
          <w:rFonts w:ascii="Times New Roman" w:hAnsi="Times New Roman" w:hint="eastAsia"/>
          <w:snapToGrid w:val="0"/>
          <w:kern w:val="2"/>
        </w:rPr>
        <w:t>孤东</w:t>
      </w:r>
      <w:r w:rsidR="00A252A9">
        <w:rPr>
          <w:rFonts w:ascii="Times New Roman" w:hAnsi="Times New Roman" w:hint="eastAsia"/>
          <w:snapToGrid w:val="0"/>
          <w:kern w:val="2"/>
        </w:rPr>
        <w:t>四</w:t>
      </w:r>
      <w:r w:rsidR="003D6A13">
        <w:rPr>
          <w:rFonts w:ascii="Times New Roman" w:hAnsi="Times New Roman"/>
          <w:snapToGrid w:val="0"/>
          <w:kern w:val="2"/>
        </w:rPr>
        <w:t>号联合站内油泥</w:t>
      </w:r>
      <w:proofErr w:type="gramStart"/>
      <w:r w:rsidR="003D6A13">
        <w:rPr>
          <w:rFonts w:ascii="Times New Roman" w:hAnsi="Times New Roman"/>
          <w:snapToGrid w:val="0"/>
          <w:kern w:val="2"/>
        </w:rPr>
        <w:t>砂</w:t>
      </w:r>
      <w:proofErr w:type="gramEnd"/>
      <w:r w:rsidR="003D6A13">
        <w:rPr>
          <w:rFonts w:ascii="Times New Roman" w:hAnsi="Times New Roman"/>
          <w:snapToGrid w:val="0"/>
          <w:kern w:val="2"/>
        </w:rPr>
        <w:t>贮存池</w:t>
      </w:r>
      <w:r w:rsidRPr="005B2B28">
        <w:rPr>
          <w:rFonts w:ascii="Times New Roman" w:hAnsi="Times New Roman"/>
          <w:snapToGrid w:val="0"/>
          <w:kern w:val="2"/>
        </w:rPr>
        <w:t>，最终由</w:t>
      </w:r>
      <w:r w:rsidR="003D6A13" w:rsidRPr="00510010">
        <w:rPr>
          <w:rFonts w:eastAsiaTheme="minorEastAsia"/>
        </w:rPr>
        <w:t>东营华新环保技术有限公司</w:t>
      </w:r>
      <w:r w:rsidR="00635DD4" w:rsidRPr="005B2B28">
        <w:rPr>
          <w:rFonts w:ascii="Times New Roman" w:hAnsi="Times New Roman"/>
          <w:snapToGrid w:val="0"/>
          <w:kern w:val="2"/>
        </w:rPr>
        <w:t>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5"/>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8D5DDB" w:rsidP="00124BDB">
            <w:pPr>
              <w:pStyle w:val="lm"/>
              <w:rPr>
                <w:rFonts w:ascii="Times New Roman" w:hAnsi="Times New Roman"/>
              </w:rPr>
            </w:pPr>
            <w:r w:rsidRPr="005A539C">
              <w:rPr>
                <w:szCs w:val="24"/>
              </w:rPr>
              <w:t>孤东油田孤东</w:t>
            </w:r>
            <w:r w:rsidRPr="005A539C">
              <w:rPr>
                <w:rFonts w:eastAsiaTheme="minorEastAsia"/>
              </w:rPr>
              <w:t>8-17-</w:t>
            </w:r>
            <w:r w:rsidRPr="005A539C">
              <w:rPr>
                <w:szCs w:val="24"/>
              </w:rPr>
              <w:t>斜</w:t>
            </w:r>
            <w:r w:rsidRPr="005A539C">
              <w:rPr>
                <w:rFonts w:eastAsiaTheme="minorEastAsia"/>
              </w:rPr>
              <w:t>3012</w:t>
            </w:r>
            <w:r w:rsidRPr="005A539C">
              <w:rPr>
                <w:szCs w:val="24"/>
              </w:rPr>
              <w:t>块馆下段产能建设工程</w:t>
            </w:r>
            <w:bookmarkStart w:id="0" w:name="_GoBack"/>
            <w:bookmarkEnd w:id="0"/>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A252A9">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3D6A13">
              <w:rPr>
                <w:rFonts w:ascii="Times New Roman" w:hAnsi="Times New Roman" w:hint="eastAsia"/>
                <w:color w:val="000000" w:themeColor="text1"/>
              </w:rPr>
              <w:t>9</w:t>
            </w:r>
            <w:r w:rsidRPr="005B2B28">
              <w:rPr>
                <w:rFonts w:ascii="Times New Roman" w:hAnsi="Times New Roman"/>
                <w:color w:val="000000" w:themeColor="text1"/>
              </w:rPr>
              <w:t>月</w:t>
            </w:r>
            <w:r w:rsidR="00A252A9">
              <w:rPr>
                <w:rFonts w:ascii="Times New Roman" w:hAnsi="Times New Roman" w:hint="eastAsia"/>
                <w:color w:val="000000" w:themeColor="text1"/>
              </w:rPr>
              <w:t>20</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8</w:t>
            </w:r>
            <w:r w:rsidRPr="005B2B28">
              <w:rPr>
                <w:rFonts w:ascii="Times New Roman" w:hAnsi="Times New Roman"/>
              </w:rPr>
              <w:t>年</w:t>
            </w:r>
            <w:r w:rsidR="001124DE"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3D6A13">
              <w:rPr>
                <w:rFonts w:ascii="Times New Roman" w:hAnsi="Times New Roman" w:hint="eastAsia"/>
              </w:rPr>
              <w:t>5</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9</w:t>
            </w:r>
            <w:r w:rsidRPr="005B2B28">
              <w:rPr>
                <w:rFonts w:ascii="Times New Roman" w:hAnsi="Times New Roman"/>
              </w:rPr>
              <w:t>年</w:t>
            </w:r>
            <w:r w:rsidR="003D6A13">
              <w:rPr>
                <w:rFonts w:ascii="Times New Roman" w:hAnsi="Times New Roman" w:hint="eastAsia"/>
              </w:rPr>
              <w:t>7</w:t>
            </w:r>
            <w:r w:rsidRPr="005B2B28">
              <w:rPr>
                <w:rFonts w:ascii="Times New Roman" w:hAnsi="Times New Roman"/>
              </w:rPr>
              <w:t>月</w:t>
            </w:r>
            <w:r w:rsidR="003D6A13">
              <w:rPr>
                <w:rFonts w:ascii="Times New Roman" w:hAnsi="Times New Roman" w:hint="eastAsia"/>
              </w:rPr>
              <w:t>3</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3D6A13">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003D6A13">
              <w:rPr>
                <w:rFonts w:ascii="Times New Roman" w:hAnsi="Times New Roman" w:hint="eastAsia"/>
              </w:rPr>
              <w:t>6</w:t>
            </w:r>
            <w:r w:rsidRPr="005B2B28">
              <w:rPr>
                <w:rFonts w:ascii="Times New Roman" w:hAnsi="Times New Roman"/>
              </w:rPr>
              <w:t>月</w:t>
            </w:r>
            <w:r w:rsidR="003D6A13">
              <w:rPr>
                <w:rFonts w:ascii="Times New Roman" w:hAnsi="Times New Roman" w:hint="eastAsia"/>
              </w:rPr>
              <w:t>1</w:t>
            </w:r>
            <w:r w:rsidRPr="005B2B28">
              <w:rPr>
                <w:rFonts w:ascii="Times New Roman" w:hAnsi="Times New Roman"/>
              </w:rPr>
              <w:t>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在施工期，项目管理部门设置专门的环保岗位，配备一名环保专业人员，负责监督</w:t>
      </w:r>
      <w:r w:rsidRPr="005B2B28">
        <w:rPr>
          <w:rFonts w:ascii="Times New Roman" w:hAnsi="Times New Roman"/>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3D6A13" w:rsidRPr="00510010" w:rsidRDefault="003D6A13" w:rsidP="003D6A13">
      <w:pPr>
        <w:ind w:firstLine="480"/>
        <w:rPr>
          <w:rFonts w:eastAsiaTheme="minorEastAsia"/>
        </w:rPr>
      </w:pPr>
      <w:r w:rsidRPr="00510010">
        <w:rPr>
          <w:rFonts w:eastAsiaTheme="minorEastAsia"/>
        </w:rPr>
        <w:t>（</w:t>
      </w:r>
      <w:r w:rsidRPr="00510010">
        <w:rPr>
          <w:rFonts w:eastAsiaTheme="minorEastAsia"/>
        </w:rPr>
        <w:t>1</w:t>
      </w:r>
      <w:r w:rsidRPr="00510010">
        <w:rPr>
          <w:rFonts w:eastAsiaTheme="minorEastAsia"/>
        </w:rPr>
        <w:t>）单井集</w:t>
      </w:r>
      <w:proofErr w:type="gramStart"/>
      <w:r w:rsidRPr="00510010">
        <w:rPr>
          <w:rFonts w:eastAsiaTheme="minorEastAsia"/>
        </w:rPr>
        <w:t>油管线涂防腐</w:t>
      </w:r>
      <w:proofErr w:type="gramEnd"/>
      <w:r w:rsidRPr="00510010">
        <w:rPr>
          <w:rFonts w:eastAsiaTheme="minorEastAsia"/>
        </w:rPr>
        <w:t>保护层，加强管线巡检，及时发现问题。</w:t>
      </w:r>
    </w:p>
    <w:p w:rsidR="003D6A13" w:rsidRPr="00510010" w:rsidRDefault="003D6A13" w:rsidP="003D6A13">
      <w:pPr>
        <w:pStyle w:val="2"/>
        <w:adjustRightInd w:val="0"/>
        <w:snapToGrid w:val="0"/>
        <w:spacing w:after="0" w:line="360" w:lineRule="auto"/>
        <w:ind w:leftChars="0" w:left="0" w:firstLine="480"/>
        <w:rPr>
          <w:rFonts w:ascii="Times New Roman" w:hAnsi="Times New Roman" w:cs="Times New Roman"/>
          <w:sz w:val="24"/>
        </w:rPr>
      </w:pPr>
      <w:r w:rsidRPr="00510010">
        <w:rPr>
          <w:rFonts w:ascii="Times New Roman" w:hAnsi="Times New Roman" w:cs="Times New Roman"/>
          <w:sz w:val="24"/>
        </w:rPr>
        <w:t>（</w:t>
      </w:r>
      <w:r w:rsidRPr="00510010">
        <w:rPr>
          <w:rFonts w:ascii="Times New Roman" w:hAnsi="Times New Roman" w:cs="Times New Roman"/>
          <w:sz w:val="24"/>
        </w:rPr>
        <w:t>2</w:t>
      </w:r>
      <w:r w:rsidRPr="00510010">
        <w:rPr>
          <w:rFonts w:ascii="Times New Roman" w:hAnsi="Times New Roman" w:cs="Times New Roman"/>
          <w:sz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3D6A13" w:rsidP="008E1861">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报告表确定的卫生防护距离为项目井场50米。输油管</w:t>
            </w:r>
            <w:proofErr w:type="gramStart"/>
            <w:r w:rsidRPr="00510010">
              <w:rPr>
                <w:rFonts w:eastAsiaTheme="minorEastAsia"/>
                <w:color w:val="000000" w:themeColor="text1"/>
                <w:sz w:val="21"/>
                <w:szCs w:val="21"/>
              </w:rPr>
              <w:t>道必须</w:t>
            </w:r>
            <w:proofErr w:type="gramEnd"/>
            <w:r w:rsidRPr="00510010">
              <w:rPr>
                <w:rFonts w:eastAsiaTheme="minorEastAsia"/>
                <w:color w:val="000000" w:themeColor="text1"/>
                <w:sz w:val="21"/>
                <w:szCs w:val="21"/>
              </w:rPr>
              <w:t>严格按照《输油管道工程设计规范》（GB50253-2014）要求进行施工，进一步优化管线路由，避让居民区、医院、学校等敏感目标。</w:t>
            </w:r>
          </w:p>
        </w:tc>
        <w:tc>
          <w:tcPr>
            <w:tcW w:w="2025" w:type="pct"/>
            <w:vAlign w:val="center"/>
          </w:tcPr>
          <w:p w:rsidR="001D6402" w:rsidRPr="005B2B28" w:rsidRDefault="003D6A13" w:rsidP="001D6402">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据调查，项目位于孤东圈内，孤东圈周围2.5km内没有村庄等敏感目标。输油管道严格按照《输油管道工程设计规范》（GB50253-2014）要求进行施工。项目位于孤东圈内，周围没有居民区、医院、学校等敏感目标。</w:t>
            </w:r>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90" w:rsidRDefault="00C70790" w:rsidP="008F0127">
      <w:pPr>
        <w:spacing w:after="0"/>
      </w:pPr>
      <w:r>
        <w:separator/>
      </w:r>
    </w:p>
  </w:endnote>
  <w:endnote w:type="continuationSeparator" w:id="0">
    <w:p w:rsidR="00C70790" w:rsidRDefault="00C70790"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27" w:rsidRDefault="00C70790">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8D5DDB">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90" w:rsidRDefault="00C70790" w:rsidP="008F0127">
      <w:pPr>
        <w:spacing w:after="0"/>
      </w:pPr>
      <w:r>
        <w:separator/>
      </w:r>
    </w:p>
  </w:footnote>
  <w:footnote w:type="continuationSeparator" w:id="0">
    <w:p w:rsidR="00C70790" w:rsidRDefault="00C70790"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64996"/>
    <w:rsid w:val="00086507"/>
    <w:rsid w:val="000A162B"/>
    <w:rsid w:val="000E6B74"/>
    <w:rsid w:val="001124DE"/>
    <w:rsid w:val="0011516E"/>
    <w:rsid w:val="00117263"/>
    <w:rsid w:val="00124BDB"/>
    <w:rsid w:val="001D6402"/>
    <w:rsid w:val="001D661A"/>
    <w:rsid w:val="0020417B"/>
    <w:rsid w:val="002704F9"/>
    <w:rsid w:val="002E64CF"/>
    <w:rsid w:val="002F0E00"/>
    <w:rsid w:val="00332A8F"/>
    <w:rsid w:val="00347B13"/>
    <w:rsid w:val="00382447"/>
    <w:rsid w:val="003D5486"/>
    <w:rsid w:val="003D6A13"/>
    <w:rsid w:val="00400520"/>
    <w:rsid w:val="00437DC0"/>
    <w:rsid w:val="0045125B"/>
    <w:rsid w:val="004F0927"/>
    <w:rsid w:val="00514DD1"/>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D5DDB"/>
    <w:rsid w:val="008E1861"/>
    <w:rsid w:val="008E4602"/>
    <w:rsid w:val="008F0127"/>
    <w:rsid w:val="008F0376"/>
    <w:rsid w:val="00931393"/>
    <w:rsid w:val="00945501"/>
    <w:rsid w:val="00945DCD"/>
    <w:rsid w:val="009B34E9"/>
    <w:rsid w:val="009E2591"/>
    <w:rsid w:val="009E3579"/>
    <w:rsid w:val="009E479F"/>
    <w:rsid w:val="00A252A9"/>
    <w:rsid w:val="00A51E63"/>
    <w:rsid w:val="00AE719B"/>
    <w:rsid w:val="00B10BEC"/>
    <w:rsid w:val="00B87465"/>
    <w:rsid w:val="00BF7DC5"/>
    <w:rsid w:val="00C555E9"/>
    <w:rsid w:val="00C70790"/>
    <w:rsid w:val="00C8323A"/>
    <w:rsid w:val="00C84072"/>
    <w:rsid w:val="00CE7B0B"/>
    <w:rsid w:val="00CF50B8"/>
    <w:rsid w:val="00CF7E43"/>
    <w:rsid w:val="00D364B4"/>
    <w:rsid w:val="00DF54A4"/>
    <w:rsid w:val="00E41A0D"/>
    <w:rsid w:val="00E64B26"/>
    <w:rsid w:val="00E95BD9"/>
    <w:rsid w:val="00ED57A0"/>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basedOn w:val="a"/>
    <w:uiPriority w:val="99"/>
    <w:unhideWhenUsed/>
    <w:qFormat/>
    <w:rsid w:val="00D364B4"/>
    <w:pPr>
      <w:ind w:firstLine="420"/>
    </w:pPr>
    <w:rPr>
      <w:rFonts w:eastAsia="宋体"/>
      <w:kern w:val="2"/>
      <w:sz w:val="21"/>
    </w:rPr>
  </w:style>
  <w:style w:type="table" w:styleId="a5">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uiPriority w:val="99"/>
    <w:semiHidden/>
    <w:unhideWhenUsed/>
    <w:rsid w:val="00D364B4"/>
    <w:rPr>
      <w:rFonts w:ascii="宋体" w:eastAsia="宋体"/>
      <w:sz w:val="18"/>
      <w:szCs w:val="18"/>
    </w:rPr>
  </w:style>
  <w:style w:type="character" w:customStyle="1" w:styleId="Char0">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1"/>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1">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2"/>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2">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3"/>
    <w:uiPriority w:val="99"/>
    <w:semiHidden/>
    <w:unhideWhenUsed/>
    <w:rsid w:val="00382447"/>
    <w:pPr>
      <w:spacing w:after="0"/>
    </w:pPr>
    <w:rPr>
      <w:sz w:val="18"/>
      <w:szCs w:val="18"/>
    </w:rPr>
  </w:style>
  <w:style w:type="character" w:customStyle="1" w:styleId="Char3">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4"/>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b"/>
    <w:uiPriority w:val="99"/>
    <w:rsid w:val="00CF50B8"/>
    <w:rPr>
      <w:rFonts w:ascii="Tahoma" w:eastAsia="微软雅黑" w:hAnsi="Tahoma" w:cs="Times New Roman"/>
      <w:kern w:val="0"/>
      <w:sz w:val="18"/>
      <w:szCs w:val="18"/>
    </w:rPr>
  </w:style>
  <w:style w:type="paragraph" w:styleId="ac">
    <w:name w:val="Body Text Indent"/>
    <w:basedOn w:val="a"/>
    <w:link w:val="Char5"/>
    <w:uiPriority w:val="99"/>
    <w:semiHidden/>
    <w:unhideWhenUsed/>
    <w:rsid w:val="003D6A13"/>
    <w:pPr>
      <w:spacing w:after="120"/>
      <w:ind w:leftChars="200" w:left="420"/>
    </w:pPr>
  </w:style>
  <w:style w:type="character" w:customStyle="1" w:styleId="Char5">
    <w:name w:val="正文文本缩进 Char"/>
    <w:basedOn w:val="a0"/>
    <w:link w:val="ac"/>
    <w:uiPriority w:val="99"/>
    <w:semiHidden/>
    <w:rsid w:val="003D6A13"/>
    <w:rPr>
      <w:rFonts w:ascii="Tahoma" w:eastAsia="微软雅黑" w:hAnsi="Tahoma" w:cs="Times New Roman"/>
      <w:kern w:val="0"/>
      <w:sz w:val="22"/>
    </w:rPr>
  </w:style>
  <w:style w:type="paragraph" w:styleId="2">
    <w:name w:val="Body Text First Indent 2"/>
    <w:basedOn w:val="ac"/>
    <w:link w:val="2Char"/>
    <w:qFormat/>
    <w:rsid w:val="003D6A13"/>
    <w:pPr>
      <w:widowControl w:val="0"/>
      <w:adjustRightInd/>
      <w:snapToGrid/>
      <w:ind w:firstLineChars="200" w:firstLine="420"/>
      <w:jc w:val="both"/>
    </w:pPr>
    <w:rPr>
      <w:rFonts w:asciiTheme="minorHAnsi" w:eastAsiaTheme="minorEastAsia" w:hAnsiTheme="minorHAnsi" w:cstheme="minorBidi"/>
      <w:kern w:val="2"/>
      <w:sz w:val="21"/>
    </w:rPr>
  </w:style>
  <w:style w:type="character" w:customStyle="1" w:styleId="2Char">
    <w:name w:val="正文首行缩进 2 Char"/>
    <w:basedOn w:val="Char5"/>
    <w:link w:val="2"/>
    <w:qFormat/>
    <w:rsid w:val="003D6A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46B41-106B-4DB9-858B-510798F3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2019-08-27T01:24:00Z</dcterms:created>
  <dcterms:modified xsi:type="dcterms:W3CDTF">2019-08-27T01:38:00Z</dcterms:modified>
</cp:coreProperties>
</file>